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4.0 -->
  <w:body>
    <w:p w:rsidR="00C76E7B" w:rsidP="00C76E7B" w14:paraId="5012951B" w14:textId="77777777">
      <w:pPr>
        <w:tabs>
          <w:tab w:val="left" w:pos="4253"/>
          <w:tab w:val="left" w:pos="4536"/>
        </w:tabs>
        <w:spacing w:after="0" w:line="240" w:lineRule="auto"/>
        <w:rPr>
          <w:rFonts w:eastAsia="Calibri" w:cs="Times New Roman"/>
          <w:sz w:val="16"/>
          <w:szCs w:val="16"/>
        </w:rPr>
      </w:pPr>
      <w:r>
        <w:rPr>
          <w:noProof/>
          <w:lang w:eastAsia="lv-LV"/>
        </w:rPr>
        <w:t xml:space="preserve">                      </w:t>
      </w:r>
      <w:r>
        <w:rPr>
          <w:noProof/>
          <w:lang w:eastAsia="lv-LV"/>
        </w:rPr>
        <w:drawing>
          <wp:inline distT="0" distB="0" distL="0" distR="0">
            <wp:extent cx="4467225" cy="1181100"/>
            <wp:effectExtent l="0" t="0" r="9525" b="0"/>
            <wp:docPr id="1" name="Picture 1" descr="Ekrānuzņēmums 2021-02-16 120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krānuzņēmums 2021-02-16 1209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E7B" w:rsidP="00C76E7B" w14:paraId="73EF181A" w14:textId="77777777">
      <w:pPr>
        <w:tabs>
          <w:tab w:val="left" w:pos="4536"/>
        </w:tabs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:rsidR="00C76E7B" w:rsidP="00C76E7B" w14:paraId="367CA1D8" w14:textId="77777777">
      <w:pPr>
        <w:spacing w:after="0" w:line="240" w:lineRule="auto"/>
        <w:ind w:right="-760"/>
        <w:jc w:val="center"/>
        <w:rPr>
          <w:rFonts w:eastAsia="Calibri" w:cs="Times New Roman"/>
          <w:sz w:val="14"/>
          <w:szCs w:val="14"/>
        </w:rPr>
      </w:pPr>
      <w:r>
        <w:rPr>
          <w:noProof/>
          <w:lang w:eastAsia="lv-LV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38100</wp:posOffset>
                </wp:positionV>
                <wp:extent cx="4732020" cy="0"/>
                <wp:effectExtent l="0" t="0" r="30480" b="19050"/>
                <wp:wrapTight wrapText="bothSides">
                  <wp:wrapPolygon>
                    <wp:start x="0" y="-1"/>
                    <wp:lineTo x="0" y="-1"/>
                    <wp:lineTo x="21652" y="-1"/>
                    <wp:lineTo x="21652" y="-1"/>
                    <wp:lineTo x="0" y="-1"/>
                  </wp:wrapPolygon>
                </wp:wrapTight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V="1">
                          <a:off x="0" y="0"/>
                          <a:ext cx="47320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5" style="flip:y;mso-height-percent:0;mso-height-relative:page;mso-width-percent:0;mso-width-relative:margin;mso-wrap-distance-bottom:0;mso-wrap-distance-left:9pt;mso-wrap-distance-right:9pt;mso-wrap-distance-top:0;mso-wrap-style:square;position:absolute;visibility:visible;z-index:-251657216" from="42.75pt,3pt" to="415.35pt,3pt" strokecolor="black" strokeweight="0.25pt">
                <w10:wrap type="tight"/>
              </v:line>
            </w:pict>
          </mc:Fallback>
        </mc:AlternateContent>
      </w:r>
    </w:p>
    <w:p w:rsidR="00C76E7B" w:rsidP="00557EB0" w14:paraId="6659B3CF" w14:textId="77777777">
      <w:pPr>
        <w:spacing w:after="0" w:line="276" w:lineRule="auto"/>
        <w:ind w:right="-619"/>
        <w:rPr>
          <w:rFonts w:ascii="Times New Roman" w:eastAsia="Calibri" w:hAnsi="Times New Roman" w:cs="Times New Roman"/>
          <w:color w:val="0000FF"/>
          <w:sz w:val="17"/>
          <w:szCs w:val="17"/>
        </w:rPr>
      </w:pPr>
      <w:r>
        <w:rPr>
          <w:rFonts w:eastAsia="Calibri" w:cs="Times New Roman"/>
          <w:sz w:val="11"/>
          <w:szCs w:val="11"/>
        </w:rPr>
        <w:t xml:space="preserve">                            </w:t>
      </w:r>
      <w:r>
        <w:rPr>
          <w:rFonts w:ascii="Times New Roman" w:eastAsia="Calibri" w:hAnsi="Times New Roman" w:cs="Times New Roman"/>
          <w:sz w:val="17"/>
          <w:szCs w:val="17"/>
        </w:rPr>
        <w:t>Ezermala</w:t>
      </w:r>
      <w:r w:rsidR="00167231">
        <w:rPr>
          <w:rFonts w:ascii="Times New Roman" w:eastAsia="Calibri" w:hAnsi="Times New Roman" w:cs="Times New Roman"/>
          <w:sz w:val="17"/>
          <w:szCs w:val="17"/>
        </w:rPr>
        <w:t>s iela 10, Rīga, LV-1014; tālr.</w:t>
      </w:r>
      <w:r w:rsidRPr="00167231" w:rsidR="00167231">
        <w:rPr>
          <w:rFonts w:ascii="Times New Roman" w:eastAsia="Calibri" w:hAnsi="Times New Roman" w:cs="Times New Roman"/>
          <w:sz w:val="17"/>
          <w:szCs w:val="17"/>
        </w:rPr>
        <w:t>67209786</w:t>
      </w:r>
      <w:r>
        <w:rPr>
          <w:rFonts w:ascii="Times New Roman" w:eastAsia="Calibri" w:hAnsi="Times New Roman" w:cs="Times New Roman"/>
          <w:sz w:val="17"/>
          <w:szCs w:val="17"/>
        </w:rPr>
        <w:t xml:space="preserve">; e-pasts </w:t>
      </w:r>
      <w:hyperlink r:id="rId5" w:history="1">
        <w:r w:rsidRPr="00DE3991">
          <w:rPr>
            <w:rStyle w:val="Hyperlink"/>
            <w:rFonts w:ascii="Times New Roman" w:eastAsia="Calibri" w:hAnsi="Times New Roman" w:cs="Times New Roman"/>
            <w:sz w:val="17"/>
            <w:szCs w:val="17"/>
          </w:rPr>
          <w:t>pasts@koledza.vp.gov.lv</w:t>
        </w:r>
      </w:hyperlink>
      <w:r>
        <w:rPr>
          <w:rFonts w:ascii="Times New Roman" w:eastAsia="Calibri" w:hAnsi="Times New Roman" w:cs="Times New Roman"/>
          <w:color w:val="000000"/>
          <w:sz w:val="17"/>
          <w:szCs w:val="17"/>
        </w:rPr>
        <w:t>;</w:t>
      </w:r>
      <w:r>
        <w:rPr>
          <w:rFonts w:ascii="Times New Roman" w:eastAsia="Calibri" w:hAnsi="Times New Roman" w:cs="Times New Roman"/>
          <w:color w:val="0000FF"/>
          <w:sz w:val="17"/>
          <w:szCs w:val="17"/>
        </w:rPr>
        <w:t xml:space="preserve"> </w:t>
      </w:r>
      <w:hyperlink r:id="rId6" w:history="1">
        <w:r>
          <w:rPr>
            <w:rStyle w:val="Hyperlink"/>
            <w:rFonts w:ascii="Times New Roman" w:eastAsia="Calibri" w:hAnsi="Times New Roman" w:cs="Times New Roman"/>
            <w:sz w:val="17"/>
            <w:szCs w:val="17"/>
          </w:rPr>
          <w:t>www.policijas.koledza.gov.lv</w:t>
        </w:r>
      </w:hyperlink>
    </w:p>
    <w:p w:rsidR="00C76E7B" w:rsidP="00C76E7B" w14:paraId="1A53EBF6" w14:textId="77777777">
      <w:pPr>
        <w:tabs>
          <w:tab w:val="left" w:pos="4536"/>
          <w:tab w:val="left" w:pos="5670"/>
        </w:tabs>
        <w:spacing w:after="120" w:line="100" w:lineRule="atLeast"/>
        <w:ind w:right="-483"/>
        <w:jc w:val="center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</w:p>
    <w:p w:rsidR="00C76E7B" w:rsidP="00C76E7B" w14:paraId="208FF517" w14:textId="77777777">
      <w:pPr>
        <w:tabs>
          <w:tab w:val="left" w:pos="4536"/>
          <w:tab w:val="left" w:pos="5670"/>
        </w:tabs>
        <w:spacing w:after="120" w:line="100" w:lineRule="atLeast"/>
        <w:ind w:right="-483"/>
        <w:rPr>
          <w:rFonts w:ascii="Times New Roman" w:eastAsia="Calibri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                                            IEKŠĒJIE NOTEIKUMI</w:t>
      </w:r>
    </w:p>
    <w:p w:rsidR="00C76E7B" w:rsidP="00C76E7B" w14:paraId="4DBA3A16" w14:textId="77777777">
      <w:pPr>
        <w:tabs>
          <w:tab w:val="left" w:pos="4536"/>
          <w:tab w:val="left" w:pos="5670"/>
        </w:tabs>
        <w:spacing w:after="120" w:line="100" w:lineRule="atLeast"/>
        <w:ind w:right="-483"/>
        <w:rPr>
          <w:rFonts w:ascii="Times New Roman" w:eastAsia="Calibri" w:hAnsi="Times New Roman" w:cs="Times New Roman"/>
          <w:color w:val="0D0D0D"/>
          <w:sz w:val="24"/>
          <w:szCs w:val="24"/>
        </w:rPr>
      </w:pPr>
      <w:r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                                                                Rīgā </w:t>
      </w:r>
    </w:p>
    <w:tbl>
      <w:tblPr>
        <w:tblW w:w="9356" w:type="dxa"/>
        <w:tblLayout w:type="fixed"/>
        <w:tblLook w:val="04A0"/>
      </w:tblPr>
      <w:tblGrid>
        <w:gridCol w:w="3794"/>
        <w:gridCol w:w="5562"/>
      </w:tblGrid>
      <w:tr w14:paraId="3324ADF1" w14:textId="77777777" w:rsidTr="000B1DA1">
        <w:tblPrEx>
          <w:tblW w:w="9356" w:type="dxa"/>
          <w:tblLayout w:type="fixed"/>
          <w:tblLook w:val="04A0"/>
        </w:tblPrEx>
        <w:trPr>
          <w:trHeight w:val="631"/>
        </w:trPr>
        <w:tc>
          <w:tcPr>
            <w:tcW w:w="3794" w:type="dxa"/>
          </w:tcPr>
          <w:p w:rsidR="00EB7A12" w:rsidP="000B1DA1" w14:paraId="6309AAB7" w14:textId="77777777">
            <w:pPr>
              <w:spacing w:after="120" w:line="100" w:lineRule="atLeast"/>
              <w:jc w:val="both"/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0D0D0D"/>
                <w:sz w:val="28"/>
                <w:szCs w:val="28"/>
              </w:rPr>
              <w:t>19.08.2024</w:t>
            </w:r>
            <w:r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            </w:t>
            </w:r>
          </w:p>
        </w:tc>
        <w:tc>
          <w:tcPr>
            <w:tcW w:w="5562" w:type="dxa"/>
          </w:tcPr>
          <w:p w:rsidR="00EB7A12" w:rsidP="000B1DA1" w14:paraId="04E71177" w14:textId="77777777">
            <w:pPr>
              <w:spacing w:after="120" w:line="100" w:lineRule="atLeast"/>
              <w:ind w:left="-6" w:right="-107"/>
              <w:jc w:val="right"/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Nr. </w:t>
            </w:r>
            <w:r>
              <w:rPr>
                <w:rFonts w:ascii="Times New Roman" w:eastAsia="Calibri" w:hAnsi="Times New Roman" w:cs="Times New Roman"/>
                <w:noProof/>
                <w:color w:val="0D0D0D"/>
                <w:sz w:val="28"/>
                <w:szCs w:val="28"/>
              </w:rPr>
              <w:t>14</w:t>
            </w:r>
            <w:r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 </w:t>
            </w:r>
          </w:p>
          <w:p w:rsidR="00EB7A12" w:rsidP="000B1DA1" w14:paraId="2F95B3AF" w14:textId="77777777">
            <w:pPr>
              <w:spacing w:after="120" w:line="100" w:lineRule="atLeast"/>
              <w:ind w:left="742" w:hanging="40"/>
              <w:jc w:val="right"/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</w:pPr>
          </w:p>
          <w:p w:rsidR="00EB7A12" w:rsidP="000B1DA1" w14:paraId="1D1B15EC" w14:textId="77777777">
            <w:pPr>
              <w:spacing w:after="120" w:line="100" w:lineRule="atLeast"/>
              <w:ind w:left="135"/>
              <w:jc w:val="right"/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</w:pPr>
          </w:p>
        </w:tc>
      </w:tr>
    </w:tbl>
    <w:p w:rsidR="00600F55" w:rsidRPr="00600F55" w:rsidP="00600F55" w14:paraId="1BAF5FDB" w14:textId="41BF131F">
      <w:pPr>
        <w:spacing w:after="120" w:line="100" w:lineRule="atLeast"/>
        <w:ind w:left="135" w:right="-477"/>
        <w:jc w:val="center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600F55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Grozījum</w:t>
      </w:r>
      <w:r w:rsidR="001B53BC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i</w:t>
      </w:r>
      <w:r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Valsts policijas koledžas 2023</w:t>
      </w:r>
      <w:r w:rsidRPr="00600F55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.</w:t>
      </w:r>
      <w:r w:rsidR="00B72A39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 </w:t>
      </w:r>
      <w:r w:rsidRPr="00600F55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gada </w:t>
      </w:r>
      <w:r>
        <w:rPr>
          <w:rFonts w:ascii="Times New Roman" w:eastAsia="Calibri" w:hAnsi="Times New Roman" w:cs="Times New Roman"/>
          <w:b/>
          <w:color w:val="0D0D0D"/>
          <w:sz w:val="28"/>
          <w:szCs w:val="28"/>
        </w:rPr>
        <w:t>4.</w:t>
      </w:r>
      <w:r w:rsidR="00B72A39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 </w:t>
      </w:r>
      <w:r>
        <w:rPr>
          <w:rFonts w:ascii="Times New Roman" w:eastAsia="Calibri" w:hAnsi="Times New Roman" w:cs="Times New Roman"/>
          <w:b/>
          <w:color w:val="0D0D0D"/>
          <w:sz w:val="28"/>
          <w:szCs w:val="28"/>
        </w:rPr>
        <w:t>decembra iekšējos noteikumos Nr.</w:t>
      </w:r>
      <w:r w:rsidR="00B72A39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 </w:t>
      </w:r>
      <w:r>
        <w:rPr>
          <w:rFonts w:ascii="Times New Roman" w:eastAsia="Calibri" w:hAnsi="Times New Roman" w:cs="Times New Roman"/>
          <w:b/>
          <w:color w:val="0D0D0D"/>
          <w:sz w:val="28"/>
          <w:szCs w:val="28"/>
        </w:rPr>
        <w:t>17</w:t>
      </w:r>
      <w:r w:rsidRPr="00600F55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“Valsts policijas koledžas pedagogu skaita noteikšanas, darba slodzes plānošanas, uzskaites, kontroles un darba samaksas kārtība”</w:t>
      </w:r>
    </w:p>
    <w:p w:rsidR="00C76E7B" w:rsidP="00C76E7B" w14:paraId="31FD203D" w14:textId="77777777">
      <w:pPr>
        <w:spacing w:after="120" w:line="100" w:lineRule="atLeast"/>
        <w:ind w:left="1560" w:right="-483" w:hanging="156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B307A6" w:rsidRPr="00772890" w:rsidP="00B307A6" w14:paraId="6E3A6DF2" w14:textId="77777777">
      <w:pPr>
        <w:tabs>
          <w:tab w:val="left" w:pos="4962"/>
        </w:tabs>
        <w:spacing w:after="0" w:line="240" w:lineRule="auto"/>
        <w:ind w:left="1560" w:right="-2" w:hanging="1560"/>
        <w:jc w:val="right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772890">
        <w:rPr>
          <w:rFonts w:ascii="Times New Roman" w:eastAsia="Calibri" w:hAnsi="Times New Roman" w:cs="Times New Roman"/>
          <w:color w:val="0D0D0D"/>
          <w:sz w:val="28"/>
          <w:szCs w:val="28"/>
        </w:rPr>
        <w:t>APSTIPRINĀTI</w:t>
      </w:r>
    </w:p>
    <w:p w:rsidR="00B307A6" w:rsidRPr="00772890" w:rsidP="00B307A6" w14:paraId="5298BF25" w14:textId="3675AD0D">
      <w:pPr>
        <w:tabs>
          <w:tab w:val="left" w:pos="4962"/>
        </w:tabs>
        <w:spacing w:after="0" w:line="240" w:lineRule="auto"/>
        <w:ind w:left="1560" w:right="-2" w:hanging="1560"/>
        <w:jc w:val="right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772890">
        <w:rPr>
          <w:rFonts w:ascii="Times New Roman" w:eastAsia="Calibri" w:hAnsi="Times New Roman" w:cs="Times New Roman"/>
          <w:color w:val="0D0D0D"/>
          <w:sz w:val="28"/>
          <w:szCs w:val="28"/>
        </w:rPr>
        <w:tab/>
      </w:r>
      <w:r w:rsidRPr="00772890">
        <w:rPr>
          <w:rFonts w:ascii="Times New Roman" w:eastAsia="Calibri" w:hAnsi="Times New Roman" w:cs="Times New Roman"/>
          <w:color w:val="0D0D0D"/>
          <w:sz w:val="28"/>
          <w:szCs w:val="28"/>
        </w:rPr>
        <w:tab/>
        <w:t>Valsts policijas koledžas domes</w:t>
      </w:r>
    </w:p>
    <w:p w:rsidR="00B307A6" w:rsidRPr="0099074A" w:rsidP="00B307A6" w14:paraId="48E9CD60" w14:textId="7380E930">
      <w:pPr>
        <w:tabs>
          <w:tab w:val="left" w:pos="3969"/>
          <w:tab w:val="left" w:pos="4111"/>
          <w:tab w:val="left" w:pos="4395"/>
        </w:tabs>
        <w:spacing w:after="0" w:line="240" w:lineRule="auto"/>
        <w:ind w:left="1560" w:right="-2" w:hanging="1560"/>
        <w:jc w:val="right"/>
        <w:rPr>
          <w:rFonts w:ascii="Times New Roman" w:eastAsia="Calibri" w:hAnsi="Times New Roman" w:cs="Times New Roman"/>
          <w:color w:val="0D0D0D"/>
          <w:sz w:val="28"/>
          <w:szCs w:val="28"/>
        </w:rPr>
      </w:pPr>
      <w:r>
        <w:rPr>
          <w:rFonts w:ascii="Times New Roman" w:eastAsia="Calibri" w:hAnsi="Times New Roman" w:cs="Times New Roman"/>
          <w:color w:val="0D0D0D"/>
          <w:sz w:val="28"/>
          <w:szCs w:val="28"/>
        </w:rPr>
        <w:t>16</w:t>
      </w:r>
      <w:r w:rsidRPr="00772890">
        <w:rPr>
          <w:rFonts w:ascii="Times New Roman" w:eastAsia="Calibri" w:hAnsi="Times New Roman" w:cs="Times New Roman"/>
          <w:color w:val="0D0D0D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D0D0D"/>
          <w:sz w:val="28"/>
          <w:szCs w:val="28"/>
        </w:rPr>
        <w:t>08</w:t>
      </w:r>
      <w:r w:rsidRPr="00772890">
        <w:rPr>
          <w:rFonts w:ascii="Times New Roman" w:eastAsia="Calibri" w:hAnsi="Times New Roman" w:cs="Times New Roman"/>
          <w:color w:val="0D0D0D"/>
          <w:sz w:val="28"/>
          <w:szCs w:val="28"/>
        </w:rPr>
        <w:t>.2024. sēdē, protokols Nr</w:t>
      </w:r>
      <w:r w:rsidRPr="00772890">
        <w:rPr>
          <w:rFonts w:ascii="Times New Roman" w:eastAsia="Calibri" w:hAnsi="Times New Roman" w:cs="Times New Roman"/>
          <w:color w:val="0D0D0D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D0D0D"/>
          <w:sz w:val="28"/>
          <w:szCs w:val="28"/>
        </w:rPr>
        <w:t>10</w:t>
      </w:r>
    </w:p>
    <w:p w:rsidR="00B307A6" w:rsidP="00600F55" w14:paraId="6B3B76DB" w14:textId="77777777">
      <w:pPr>
        <w:tabs>
          <w:tab w:val="left" w:pos="4962"/>
        </w:tabs>
        <w:spacing w:after="0" w:line="100" w:lineRule="atLeast"/>
        <w:ind w:left="1560" w:right="-2" w:hanging="1560"/>
        <w:jc w:val="right"/>
        <w:rPr>
          <w:rFonts w:ascii="Times New Roman" w:eastAsia="Calibri" w:hAnsi="Times New Roman" w:cs="Times New Roman"/>
          <w:color w:val="0D0D0D"/>
          <w:sz w:val="28"/>
          <w:szCs w:val="28"/>
        </w:rPr>
      </w:pPr>
    </w:p>
    <w:p w:rsidR="00600F55" w:rsidRPr="00600F55" w:rsidP="00600F55" w14:paraId="56CA94AB" w14:textId="56F0B423">
      <w:pPr>
        <w:tabs>
          <w:tab w:val="left" w:pos="4962"/>
        </w:tabs>
        <w:spacing w:after="0" w:line="100" w:lineRule="atLeast"/>
        <w:ind w:left="1560" w:right="-2" w:hanging="1560"/>
        <w:jc w:val="right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600F55">
        <w:rPr>
          <w:rFonts w:ascii="Times New Roman" w:eastAsia="Calibri" w:hAnsi="Times New Roman" w:cs="Times New Roman"/>
          <w:color w:val="0D0D0D"/>
          <w:sz w:val="28"/>
          <w:szCs w:val="28"/>
        </w:rPr>
        <w:t>Izdoti saskaņā ar</w:t>
      </w:r>
    </w:p>
    <w:p w:rsidR="00600F55" w:rsidRPr="00600F55" w:rsidP="00600F55" w14:paraId="34B657C6" w14:textId="77777777">
      <w:pPr>
        <w:tabs>
          <w:tab w:val="left" w:pos="4962"/>
        </w:tabs>
        <w:spacing w:after="0" w:line="100" w:lineRule="atLeast"/>
        <w:ind w:left="1559" w:right="-2" w:hanging="1559"/>
        <w:jc w:val="right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600F55">
        <w:rPr>
          <w:rFonts w:ascii="Times New Roman" w:eastAsia="Calibri" w:hAnsi="Times New Roman" w:cs="Times New Roman"/>
          <w:color w:val="0D0D0D"/>
          <w:sz w:val="28"/>
          <w:szCs w:val="28"/>
        </w:rPr>
        <w:t>Valsts pārvaldes iekārtas likuma</w:t>
      </w:r>
    </w:p>
    <w:p w:rsidR="0096744C" w:rsidP="00600F55" w14:paraId="52521B73" w14:textId="77777777">
      <w:pPr>
        <w:tabs>
          <w:tab w:val="left" w:pos="4962"/>
        </w:tabs>
        <w:spacing w:after="0" w:line="100" w:lineRule="atLeast"/>
        <w:ind w:left="1559" w:right="-2" w:hanging="1559"/>
        <w:jc w:val="right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600F55">
        <w:rPr>
          <w:rFonts w:ascii="Times New Roman" w:eastAsia="Calibri" w:hAnsi="Times New Roman" w:cs="Times New Roman"/>
          <w:color w:val="0D0D0D"/>
          <w:sz w:val="28"/>
          <w:szCs w:val="28"/>
        </w:rPr>
        <w:t>72. panta pirmās daļas 2. p</w:t>
      </w:r>
      <w:bookmarkStart w:id="0" w:name="_GoBack"/>
      <w:bookmarkEnd w:id="0"/>
      <w:r w:rsidRPr="00600F55">
        <w:rPr>
          <w:rFonts w:ascii="Times New Roman" w:eastAsia="Calibri" w:hAnsi="Times New Roman" w:cs="Times New Roman"/>
          <w:color w:val="0D0D0D"/>
          <w:sz w:val="28"/>
          <w:szCs w:val="28"/>
        </w:rPr>
        <w:t>unktu</w:t>
      </w:r>
      <w:r>
        <w:rPr>
          <w:rFonts w:ascii="Times New Roman" w:eastAsia="Calibri" w:hAnsi="Times New Roman" w:cs="Times New Roman"/>
          <w:color w:val="0D0D0D"/>
          <w:sz w:val="28"/>
          <w:szCs w:val="28"/>
        </w:rPr>
        <w:t>,</w:t>
      </w:r>
    </w:p>
    <w:p w:rsidR="0096744C" w:rsidRPr="00434065" w:rsidP="0096744C" w14:paraId="32F3E06C" w14:textId="77777777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3406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Ministru kabineta </w:t>
      </w:r>
    </w:p>
    <w:p w:rsidR="0096744C" w:rsidRPr="00434065" w:rsidP="0096744C" w14:paraId="50F55A50" w14:textId="77777777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3406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2016. gada 5. jūlija noteikumu Nr. 445 </w:t>
      </w:r>
    </w:p>
    <w:p w:rsidR="0096744C" w:rsidRPr="00434065" w:rsidP="0096744C" w14:paraId="6F96890C" w14:textId="53F651C9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“</w:t>
      </w:r>
      <w:r w:rsidRPr="00434065" w:rsidR="007F0643">
        <w:rPr>
          <w:rFonts w:ascii="Times New Roman" w:eastAsia="Times New Roman" w:hAnsi="Times New Roman" w:cs="Times New Roman"/>
          <w:sz w:val="28"/>
          <w:szCs w:val="28"/>
          <w:lang w:eastAsia="en-US"/>
        </w:rPr>
        <w:t>Pedagogu darba samaksas noteikumi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”</w:t>
      </w:r>
      <w:r w:rsidRPr="00434065" w:rsidR="007F06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2. punktu un</w:t>
      </w:r>
    </w:p>
    <w:p w:rsidR="0096744C" w:rsidRPr="00434065" w:rsidP="0096744C" w14:paraId="7D149754" w14:textId="77777777">
      <w:pPr>
        <w:autoSpaceDN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lang w:eastAsia="en-US"/>
        </w:rPr>
      </w:pPr>
      <w:r w:rsidRPr="004340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Ministru kabineta </w:t>
      </w:r>
    </w:p>
    <w:p w:rsidR="0096744C" w:rsidRPr="00434065" w:rsidP="0096744C" w14:paraId="19FE6907" w14:textId="77777777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340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2023. gada 27. jūnija noteikumu Nr. 354 </w:t>
      </w:r>
    </w:p>
    <w:p w:rsidR="0096744C" w:rsidRPr="00434065" w:rsidP="0096744C" w14:paraId="50100097" w14:textId="46B9580B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“</w:t>
      </w:r>
      <w:r w:rsidRPr="00434065" w:rsidR="007F0643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Iekšlietu ministrijas sistēmas koledžu </w:t>
      </w:r>
    </w:p>
    <w:p w:rsidR="0096744C" w:rsidRPr="00434065" w:rsidP="0096744C" w14:paraId="10F392E6" w14:textId="57597709">
      <w:pPr>
        <w:spacing w:after="120" w:line="100" w:lineRule="atLeast"/>
        <w:ind w:left="1560" w:right="-2" w:hanging="15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34065">
        <w:rPr>
          <w:rFonts w:ascii="Times New Roman" w:eastAsia="Times New Roman" w:hAnsi="Times New Roman" w:cs="Times New Roman"/>
          <w:sz w:val="28"/>
          <w:szCs w:val="28"/>
          <w:lang w:eastAsia="lv-LV"/>
        </w:rPr>
        <w:t>finansēšanas noteikumi</w:t>
      </w:r>
      <w:r w:rsidR="00B72A39">
        <w:rPr>
          <w:rFonts w:ascii="Times New Roman" w:eastAsia="Times New Roman" w:hAnsi="Times New Roman" w:cs="Times New Roman"/>
          <w:sz w:val="28"/>
          <w:szCs w:val="28"/>
          <w:lang w:eastAsia="lv-LV"/>
        </w:rPr>
        <w:t>”</w:t>
      </w:r>
      <w:r w:rsidRPr="004340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12. punktu</w:t>
      </w:r>
    </w:p>
    <w:p w:rsidR="00600F55" w:rsidRPr="00600F55" w:rsidP="00600F55" w14:paraId="6B574690" w14:textId="77777777">
      <w:pPr>
        <w:tabs>
          <w:tab w:val="left" w:pos="4962"/>
        </w:tabs>
        <w:spacing w:after="0" w:line="100" w:lineRule="atLeast"/>
        <w:ind w:left="1559" w:right="-2" w:hanging="1559"/>
        <w:jc w:val="right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600F55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 </w:t>
      </w:r>
    </w:p>
    <w:p w:rsidR="001B53BC" w:rsidP="00701CAC" w14:paraId="0E3AE752" w14:textId="7B3674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6D1403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Izdarīt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Valsts policijas koledžas 2023.</w:t>
      </w:r>
      <w:r w:rsidR="00B72A39">
        <w:rPr>
          <w:rFonts w:ascii="Times New Roman" w:eastAsia="Times New Roman" w:hAnsi="Times New Roman" w:cs="Times New Roman"/>
          <w:color w:val="0D0D0D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gada 4.</w:t>
      </w:r>
      <w:r w:rsidR="00B72A39">
        <w:rPr>
          <w:rFonts w:ascii="Times New Roman" w:eastAsia="Times New Roman" w:hAnsi="Times New Roman" w:cs="Times New Roman"/>
          <w:color w:val="0D0D0D"/>
          <w:sz w:val="28"/>
          <w:szCs w:val="28"/>
        </w:rPr>
        <w:t> </w:t>
      </w:r>
      <w:r w:rsidRPr="006D1403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decembra iekšējos noteikumos Nr. 17 </w:t>
      </w:r>
      <w:r w:rsidR="00B72A39">
        <w:rPr>
          <w:rFonts w:ascii="Times New Roman" w:eastAsia="Times New Roman" w:hAnsi="Times New Roman" w:cs="Times New Roman"/>
          <w:color w:val="0D0D0D"/>
          <w:sz w:val="28"/>
          <w:szCs w:val="28"/>
        </w:rPr>
        <w:t>“</w:t>
      </w:r>
      <w:r w:rsidRPr="006D1403">
        <w:rPr>
          <w:rFonts w:ascii="Times New Roman" w:eastAsia="Times New Roman" w:hAnsi="Times New Roman" w:cs="Times New Roman"/>
          <w:color w:val="0D0D0D"/>
          <w:sz w:val="28"/>
          <w:szCs w:val="28"/>
        </w:rPr>
        <w:t>Valsts policijas koledžas pedagogu skaita noteikšanas, darba slodzes plānošanas, uzskaites, kontroles un darba samaksas kārtība</w:t>
      </w:r>
      <w:r w:rsidR="00B72A39">
        <w:rPr>
          <w:rFonts w:ascii="Times New Roman" w:eastAsia="Times New Roman" w:hAnsi="Times New Roman" w:cs="Times New Roman"/>
          <w:color w:val="0D0D0D"/>
          <w:sz w:val="28"/>
          <w:szCs w:val="28"/>
        </w:rPr>
        <w:t>”</w:t>
      </w:r>
      <w:r w:rsidRPr="006D1403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šādus </w:t>
      </w:r>
      <w:r w:rsidRPr="006D1403">
        <w:rPr>
          <w:rFonts w:ascii="Times New Roman" w:eastAsia="Times New Roman" w:hAnsi="Times New Roman" w:cs="Times New Roman"/>
          <w:color w:val="0D0D0D"/>
          <w:sz w:val="28"/>
          <w:szCs w:val="28"/>
        </w:rPr>
        <w:t>grozījumu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s:</w:t>
      </w:r>
    </w:p>
    <w:p w:rsidR="00C76B5E" w:rsidRPr="0018769A" w:rsidP="00C76B5E" w14:paraId="02313335" w14:textId="77777777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8769A">
        <w:rPr>
          <w:rFonts w:ascii="Times New Roman" w:eastAsia="Times New Roman" w:hAnsi="Times New Roman" w:cs="Times New Roman"/>
          <w:color w:val="0D0D0D"/>
          <w:sz w:val="28"/>
          <w:szCs w:val="28"/>
        </w:rPr>
        <w:t>Papildināt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iekšējos</w:t>
      </w:r>
      <w:r w:rsidRPr="0018769A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noteikumus ar 4.</w:t>
      </w:r>
      <w:r w:rsidRPr="0018769A">
        <w:rPr>
          <w:rFonts w:ascii="Times New Roman" w:eastAsia="Times New Roman" w:hAnsi="Times New Roman" w:cs="Times New Roman"/>
          <w:color w:val="0D0D0D"/>
          <w:sz w:val="28"/>
          <w:szCs w:val="28"/>
          <w:vertAlign w:val="superscript"/>
        </w:rPr>
        <w:t xml:space="preserve">1 </w:t>
      </w:r>
      <w:r w:rsidRPr="0018769A">
        <w:rPr>
          <w:rFonts w:ascii="Times New Roman" w:eastAsia="Times New Roman" w:hAnsi="Times New Roman" w:cs="Times New Roman"/>
          <w:color w:val="0D0D0D"/>
          <w:sz w:val="28"/>
          <w:szCs w:val="28"/>
        </w:rPr>
        <w:t>punktu šādā redakcijā:</w:t>
      </w:r>
    </w:p>
    <w:p w:rsidR="004823B1" w:rsidRPr="004823B1" w:rsidP="00511425" w14:paraId="1038DB53" w14:textId="3786A77E">
      <w:pPr>
        <w:pStyle w:val="Punkti"/>
        <w:numPr>
          <w:ilvl w:val="0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“4.</w:t>
      </w:r>
      <w:r w:rsidRPr="0018769A">
        <w:rPr>
          <w:rFonts w:ascii="Times New Roman" w:eastAsia="Times New Roman" w:hAnsi="Times New Roman" w:cs="Times New Roman"/>
          <w:color w:val="0D0D0D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vertAlign w:val="superscript"/>
        </w:rPr>
        <w:t xml:space="preserve"> </w:t>
      </w:r>
      <w:r w:rsidRPr="00280939">
        <w:rPr>
          <w:rFonts w:ascii="Times New Roman" w:eastAsia="Times New Roman" w:hAnsi="Times New Roman" w:cs="Times New Roman"/>
          <w:sz w:val="28"/>
          <w:szCs w:val="28"/>
        </w:rPr>
        <w:t xml:space="preserve">Aprēķinot šo iekšējo noteikumu </w:t>
      </w: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80939">
        <w:rPr>
          <w:rFonts w:ascii="Times New Roman" w:eastAsia="Times New Roman" w:hAnsi="Times New Roman" w:cs="Times New Roman"/>
          <w:sz w:val="28"/>
          <w:szCs w:val="28"/>
        </w:rPr>
        <w:t xml:space="preserve"> punktā minēto pedagogu </w:t>
      </w:r>
      <w:r>
        <w:rPr>
          <w:rFonts w:ascii="Times New Roman" w:eastAsia="Times New Roman" w:hAnsi="Times New Roman" w:cs="Times New Roman"/>
          <w:sz w:val="28"/>
          <w:szCs w:val="28"/>
        </w:rPr>
        <w:t>darba slodzi,</w:t>
      </w:r>
      <w:r w:rsidRPr="002809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to</w:t>
      </w:r>
      <w:r w:rsidRPr="00280939">
        <w:rPr>
          <w:rFonts w:ascii="Times New Roman" w:eastAsia="Times New Roman" w:hAnsi="Times New Roman" w:cs="Times New Roman"/>
          <w:sz w:val="28"/>
          <w:szCs w:val="28"/>
        </w:rPr>
        <w:t xml:space="preserve"> noapaļo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pilnās darba stundās </w:t>
      </w:r>
      <w:r w:rsidRPr="00280939">
        <w:rPr>
          <w:rFonts w:ascii="Times New Roman" w:eastAsia="Times New Roman" w:hAnsi="Times New Roman" w:cs="Times New Roman"/>
          <w:sz w:val="28"/>
          <w:szCs w:val="28"/>
        </w:rPr>
        <w:t xml:space="preserve">pēc matemātikas principa. Ja vērtība aiz komata ir no 0 līdz 4, tad </w:t>
      </w:r>
      <w:r>
        <w:rPr>
          <w:rFonts w:ascii="Times New Roman" w:eastAsia="Times New Roman" w:hAnsi="Times New Roman" w:cs="Times New Roman"/>
          <w:sz w:val="28"/>
          <w:szCs w:val="28"/>
        </w:rPr>
        <w:t>pilnas stundas vērtība</w:t>
      </w:r>
      <w:r w:rsidRPr="00280939">
        <w:rPr>
          <w:rFonts w:ascii="Times New Roman" w:eastAsia="Times New Roman" w:hAnsi="Times New Roman" w:cs="Times New Roman"/>
          <w:sz w:val="28"/>
          <w:szCs w:val="28"/>
        </w:rPr>
        <w:t xml:space="preserve"> nemainās, savukārt, ja vērtība aiz komata ir no 5 līdz 9, </w:t>
      </w:r>
      <w:r>
        <w:rPr>
          <w:rFonts w:ascii="Times New Roman" w:eastAsia="Times New Roman" w:hAnsi="Times New Roman" w:cs="Times New Roman"/>
          <w:sz w:val="28"/>
          <w:szCs w:val="28"/>
        </w:rPr>
        <w:t>pilno stundu</w:t>
      </w:r>
      <w:r w:rsidRPr="00280939">
        <w:rPr>
          <w:rFonts w:ascii="Times New Roman" w:eastAsia="Times New Roman" w:hAnsi="Times New Roman" w:cs="Times New Roman"/>
          <w:sz w:val="28"/>
          <w:szCs w:val="28"/>
        </w:rPr>
        <w:t xml:space="preserve"> noapaļo par vienu vienību uz augšu.</w:t>
      </w:r>
      <w:r>
        <w:rPr>
          <w:rFonts w:ascii="Times New Roman" w:eastAsia="Times New Roman" w:hAnsi="Times New Roman" w:cs="Times New Roman"/>
          <w:sz w:val="28"/>
          <w:szCs w:val="28"/>
        </w:rPr>
        <w:t>”</w:t>
      </w:r>
    </w:p>
    <w:p w:rsidR="001B0797" w:rsidP="00701CAC" w14:paraId="04C8E293" w14:textId="4620A61B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Izteikt 19.</w:t>
      </w:r>
      <w:r w:rsidR="004823B1">
        <w:rPr>
          <w:rFonts w:ascii="Times New Roman" w:eastAsia="Times New Roman" w:hAnsi="Times New Roman" w:cs="Times New Roman"/>
          <w:color w:val="0D0D0D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punktu šādā redakcijā:</w:t>
      </w:r>
    </w:p>
    <w:p w:rsidR="007E28BD" w:rsidRPr="001B0797" w:rsidP="00701CAC" w14:paraId="29A8D435" w14:textId="77777777">
      <w:pPr>
        <w:pStyle w:val="ListParagraph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“19. </w:t>
      </w:r>
      <w:r w:rsidRPr="007E28BD">
        <w:rPr>
          <w:rFonts w:ascii="Times New Roman" w:eastAsia="Times New Roman" w:hAnsi="Times New Roman" w:cs="Times New Roman"/>
          <w:color w:val="0D0D0D"/>
          <w:sz w:val="28"/>
          <w:szCs w:val="28"/>
        </w:rPr>
        <w:t>Šo iekšējo noteikumu 2.1. apakšpunktā minēto pedagogu mēneša darba algas likmes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 w:rsidRPr="007E28B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(3. pielikums)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un 2.3</w:t>
      </w:r>
      <w:r w:rsidRPr="001B0797">
        <w:rPr>
          <w:rFonts w:ascii="Times New Roman" w:eastAsia="Times New Roman" w:hAnsi="Times New Roman" w:cs="Times New Roman"/>
          <w:color w:val="0D0D0D"/>
          <w:sz w:val="28"/>
          <w:szCs w:val="28"/>
        </w:rPr>
        <w:t>. apakšpunktā minēto pedag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ogu mēneša darba algas likmes (5</w:t>
      </w:r>
      <w:r w:rsidRPr="001B0797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. pielikums) </w:t>
      </w:r>
      <w:r w:rsidRPr="007E28BD">
        <w:rPr>
          <w:rFonts w:ascii="Times New Roman" w:eastAsia="Times New Roman" w:hAnsi="Times New Roman" w:cs="Times New Roman"/>
          <w:color w:val="0D0D0D"/>
          <w:sz w:val="28"/>
          <w:szCs w:val="28"/>
        </w:rPr>
        <w:t>aprēķinu veic Koledžas Personāla vadības nodaļa, sagatavojot Pedagoga mēneša darba algas likmes apstiprināšanas aktu, ko saskaņo ar Koledžas Finanšu vadības nodaļu un iesniedz apsti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prināšanai Koledžas direktoram.”</w:t>
      </w:r>
    </w:p>
    <w:p w:rsidR="00725B19" w:rsidP="00701CAC" w14:paraId="4CE1AE93" w14:textId="7042B985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Svītrot</w:t>
      </w:r>
      <w:r w:rsidR="009441C2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26.</w:t>
      </w:r>
      <w:r w:rsidR="004823B1">
        <w:rPr>
          <w:rFonts w:ascii="Times New Roman" w:eastAsia="Times New Roman" w:hAnsi="Times New Roman" w:cs="Times New Roman"/>
          <w:color w:val="0D0D0D"/>
          <w:sz w:val="28"/>
          <w:szCs w:val="28"/>
        </w:rPr>
        <w:t> </w:t>
      </w:r>
      <w:r w:rsidR="009441C2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punktā </w:t>
      </w:r>
      <w:r w:rsidR="00167231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vārdu un </w:t>
      </w:r>
      <w:r w:rsidR="009441C2">
        <w:rPr>
          <w:rFonts w:ascii="Times New Roman" w:eastAsia="Times New Roman" w:hAnsi="Times New Roman" w:cs="Times New Roman"/>
          <w:color w:val="0D0D0D"/>
          <w:sz w:val="28"/>
          <w:szCs w:val="28"/>
        </w:rPr>
        <w:t>skaitli “</w:t>
      </w:r>
      <w:r w:rsidR="00167231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un </w:t>
      </w:r>
      <w:r w:rsidR="009441C2">
        <w:rPr>
          <w:rFonts w:ascii="Times New Roman" w:eastAsia="Times New Roman" w:hAnsi="Times New Roman" w:cs="Times New Roman"/>
          <w:color w:val="0D0D0D"/>
          <w:sz w:val="28"/>
          <w:szCs w:val="28"/>
        </w:rPr>
        <w:t>28</w:t>
      </w:r>
      <w:r w:rsidR="00167231"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  <w:r w:rsidR="009441C2">
        <w:rPr>
          <w:rFonts w:ascii="Times New Roman" w:eastAsia="Times New Roman" w:hAnsi="Times New Roman" w:cs="Times New Roman"/>
          <w:color w:val="0D0D0D"/>
          <w:sz w:val="28"/>
          <w:szCs w:val="28"/>
        </w:rPr>
        <w:t>”.</w:t>
      </w:r>
    </w:p>
    <w:p w:rsidR="00725B19" w:rsidRPr="00725B19" w:rsidP="00701CAC" w14:paraId="08F31586" w14:textId="6B7F34D0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725B19">
        <w:rPr>
          <w:rFonts w:ascii="Times New Roman" w:eastAsia="Times New Roman" w:hAnsi="Times New Roman" w:cs="Times New Roman"/>
          <w:color w:val="0D0D0D"/>
          <w:sz w:val="28"/>
          <w:szCs w:val="28"/>
        </w:rPr>
        <w:t>Izteikt 30.</w:t>
      </w:r>
      <w:r w:rsidR="00FD0D8C">
        <w:rPr>
          <w:rFonts w:ascii="Times New Roman" w:eastAsia="Times New Roman" w:hAnsi="Times New Roman" w:cs="Times New Roman"/>
          <w:color w:val="0D0D0D"/>
          <w:sz w:val="28"/>
          <w:szCs w:val="28"/>
        </w:rPr>
        <w:t> </w:t>
      </w:r>
      <w:r w:rsidRPr="00725B1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punktu šādā redakcijā: </w:t>
      </w:r>
    </w:p>
    <w:p w:rsidR="00725B19" w:rsidP="00701CAC" w14:paraId="708D5A2B" w14:textId="77777777">
      <w:pPr>
        <w:pStyle w:val="ListParagraph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725B19">
        <w:rPr>
          <w:rFonts w:ascii="Times New Roman" w:eastAsia="Times New Roman" w:hAnsi="Times New Roman" w:cs="Times New Roman"/>
          <w:color w:val="0D0D0D"/>
          <w:sz w:val="28"/>
          <w:szCs w:val="28"/>
        </w:rPr>
        <w:t>“</w:t>
      </w:r>
      <w:r w:rsidR="001C146B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30. </w:t>
      </w:r>
      <w:r w:rsidRPr="00725B19">
        <w:rPr>
          <w:rFonts w:ascii="Times New Roman" w:eastAsia="Times New Roman" w:hAnsi="Times New Roman" w:cs="Times New Roman"/>
          <w:sz w:val="28"/>
          <w:szCs w:val="28"/>
        </w:rPr>
        <w:t xml:space="preserve">Aprēķinot šo iekšējo noteikumu </w:t>
      </w:r>
      <w:r>
        <w:rPr>
          <w:rFonts w:ascii="Times New Roman" w:eastAsia="Times New Roman" w:hAnsi="Times New Roman" w:cs="Times New Roman"/>
          <w:sz w:val="28"/>
          <w:szCs w:val="28"/>
        </w:rPr>
        <w:t>2.1</w:t>
      </w:r>
      <w:r w:rsidRPr="00725B19">
        <w:rPr>
          <w:rFonts w:ascii="Times New Roman" w:eastAsia="Times New Roman" w:hAnsi="Times New Roman" w:cs="Times New Roman"/>
          <w:sz w:val="28"/>
          <w:szCs w:val="28"/>
        </w:rPr>
        <w:t>. apakšpunktā minēto pedagogu mēneša darba algas likmi, pedagoga mēneša darba algas un individuālā koeficienta kopsummu</w:t>
      </w:r>
      <w:r w:rsidRPr="00725B1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25B19">
        <w:rPr>
          <w:rFonts w:ascii="Times New Roman" w:eastAsia="Times New Roman" w:hAnsi="Times New Roman" w:cs="Times New Roman"/>
          <w:i/>
          <w:sz w:val="28"/>
          <w:szCs w:val="28"/>
        </w:rPr>
        <w:t>euro</w:t>
      </w:r>
      <w:r w:rsidRPr="00725B19">
        <w:rPr>
          <w:rFonts w:ascii="Times New Roman" w:eastAsia="Times New Roman" w:hAnsi="Times New Roman" w:cs="Times New Roman"/>
          <w:sz w:val="28"/>
          <w:szCs w:val="28"/>
        </w:rPr>
        <w:t xml:space="preserve"> centos divus ciparus aiz komata noapaļo pēc matemātikas principa. Ja centa vērtība aiz komata ir no 0 līdz 4, tad centa vērtība nemainās, savukārt, ja centa vērtība aiz komata ir no 5 līdz 9, centu noapaļo par vienu vienību uz augšu.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”</w:t>
      </w:r>
    </w:p>
    <w:p w:rsidR="0018769A" w:rsidP="00701CAC" w14:paraId="7B76A0A4" w14:textId="392C42F8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Izteikt 34</w:t>
      </w:r>
      <w:r w:rsidRPr="00167231">
        <w:rPr>
          <w:rFonts w:ascii="Times New Roman" w:eastAsia="Times New Roman" w:hAnsi="Times New Roman" w:cs="Times New Roman"/>
          <w:color w:val="0D0D0D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.ap</w:t>
      </w:r>
      <w:r w:rsidR="00701CAC">
        <w:rPr>
          <w:rFonts w:ascii="Times New Roman" w:eastAsia="Times New Roman" w:hAnsi="Times New Roman" w:cs="Times New Roman"/>
          <w:color w:val="0D0D0D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kšpunktu šādā redakcijā:</w:t>
      </w:r>
    </w:p>
    <w:p w:rsidR="0018769A" w:rsidRPr="0018769A" w:rsidP="00701CAC" w14:paraId="10FDB236" w14:textId="77777777">
      <w:pPr>
        <w:pStyle w:val="ListParagraph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“34.1. </w:t>
      </w:r>
      <w:r w:rsidRPr="0018769A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pedagoģisko darbu, kura apjoms pārsniedz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pedagogam noteikto pedagoģiskās slodzes </w:t>
      </w:r>
      <w:r w:rsidR="00435D73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darba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apjomu studiju (mācību) gadā;”</w:t>
      </w:r>
    </w:p>
    <w:p w:rsidR="00EB7A12" w:rsidRPr="00772890" w:rsidP="00EB7A12" w14:paraId="74C9F5CF" w14:textId="1C9999B1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772890">
        <w:rPr>
          <w:rFonts w:ascii="Times New Roman" w:eastAsia="Times New Roman" w:hAnsi="Times New Roman" w:cs="Times New Roman"/>
          <w:color w:val="0D0D0D"/>
          <w:sz w:val="28"/>
          <w:szCs w:val="28"/>
        </w:rPr>
        <w:t>Izteikt</w:t>
      </w:r>
      <w:r w:rsidRPr="00772890" w:rsidR="006D1403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 w:rsidRPr="00772890">
        <w:rPr>
          <w:rFonts w:ascii="Times New Roman" w:eastAsia="Times New Roman" w:hAnsi="Times New Roman" w:cs="Times New Roman"/>
          <w:color w:val="0D0D0D"/>
          <w:sz w:val="28"/>
          <w:szCs w:val="28"/>
        </w:rPr>
        <w:t>4.</w:t>
      </w:r>
      <w:r w:rsidRPr="00772890" w:rsidR="00FD0D8C">
        <w:rPr>
          <w:rFonts w:ascii="Times New Roman" w:eastAsia="Times New Roman" w:hAnsi="Times New Roman" w:cs="Times New Roman"/>
          <w:color w:val="0D0D0D"/>
          <w:sz w:val="28"/>
          <w:szCs w:val="28"/>
        </w:rPr>
        <w:t> </w:t>
      </w:r>
      <w:r w:rsidRPr="00772890">
        <w:rPr>
          <w:rFonts w:ascii="Times New Roman" w:eastAsia="Times New Roman" w:hAnsi="Times New Roman" w:cs="Times New Roman"/>
          <w:color w:val="0D0D0D"/>
          <w:sz w:val="28"/>
          <w:szCs w:val="28"/>
        </w:rPr>
        <w:t>pielikumu jaunā redakcijā (pielikums)</w:t>
      </w:r>
      <w:r w:rsidRPr="00772890" w:rsidR="00456DA8"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</w:p>
    <w:p w:rsidR="005F038D" w:rsidRPr="00EB7A12" w:rsidP="00EB7A12" w14:paraId="79386CF0" w14:textId="35215AD6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A12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Šie </w:t>
      </w:r>
      <w:r w:rsidRPr="00EB7A12" w:rsidR="006B7ABC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iekšējie noteikumi </w:t>
      </w:r>
      <w:r w:rsidRPr="00EB7A12">
        <w:rPr>
          <w:rFonts w:ascii="Times New Roman" w:eastAsia="Times New Roman" w:hAnsi="Times New Roman" w:cs="Times New Roman"/>
          <w:color w:val="0D0D0D"/>
          <w:sz w:val="28"/>
          <w:szCs w:val="28"/>
        </w:rPr>
        <w:t>stājas spēkā 2024.</w:t>
      </w:r>
      <w:r w:rsidR="00FD0D8C">
        <w:rPr>
          <w:rFonts w:ascii="Times New Roman" w:eastAsia="Times New Roman" w:hAnsi="Times New Roman" w:cs="Times New Roman"/>
          <w:color w:val="0D0D0D"/>
          <w:sz w:val="28"/>
          <w:szCs w:val="28"/>
        </w:rPr>
        <w:t> </w:t>
      </w:r>
      <w:r w:rsidRPr="00EB7A12">
        <w:rPr>
          <w:rFonts w:ascii="Times New Roman" w:eastAsia="Times New Roman" w:hAnsi="Times New Roman" w:cs="Times New Roman"/>
          <w:color w:val="0D0D0D"/>
          <w:sz w:val="28"/>
          <w:szCs w:val="28"/>
        </w:rPr>
        <w:t>gada 1.</w:t>
      </w:r>
      <w:r w:rsidR="00FD0D8C">
        <w:rPr>
          <w:rFonts w:ascii="Times New Roman" w:eastAsia="Times New Roman" w:hAnsi="Times New Roman" w:cs="Times New Roman"/>
          <w:color w:val="0D0D0D"/>
          <w:sz w:val="28"/>
          <w:szCs w:val="28"/>
        </w:rPr>
        <w:t> </w:t>
      </w:r>
      <w:r w:rsidRPr="00EB7A12">
        <w:rPr>
          <w:rFonts w:ascii="Times New Roman" w:eastAsia="Times New Roman" w:hAnsi="Times New Roman" w:cs="Times New Roman"/>
          <w:color w:val="0D0D0D"/>
          <w:sz w:val="28"/>
          <w:szCs w:val="28"/>
        </w:rPr>
        <w:t>septembr</w:t>
      </w:r>
      <w:r w:rsidRPr="00EB7A12" w:rsidR="00693786">
        <w:rPr>
          <w:rFonts w:ascii="Times New Roman" w:eastAsia="Times New Roman" w:hAnsi="Times New Roman" w:cs="Times New Roman"/>
          <w:color w:val="0D0D0D"/>
          <w:sz w:val="28"/>
          <w:szCs w:val="28"/>
        </w:rPr>
        <w:t>ī</w:t>
      </w:r>
      <w:r w:rsidRPr="00EB7A12"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</w:p>
    <w:p w:rsidR="005F038D" w:rsidP="005F038D" w14:paraId="04B83E2F" w14:textId="77777777">
      <w:pPr>
        <w:spacing w:after="0" w:line="100" w:lineRule="atLeast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5F038D" w:rsidRPr="00434065" w:rsidP="005F038D" w14:paraId="2B364274" w14:textId="7AA94AE3">
      <w:pPr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065">
        <w:rPr>
          <w:rFonts w:ascii="Times New Roman" w:eastAsia="Times New Roman" w:hAnsi="Times New Roman" w:cs="Times New Roman"/>
          <w:sz w:val="28"/>
          <w:szCs w:val="28"/>
        </w:rPr>
        <w:t xml:space="preserve">Saskaņots ar Valsts policiju </w:t>
      </w:r>
      <w:r>
        <w:rPr>
          <w:rFonts w:ascii="Times New Roman" w:eastAsia="Times New Roman" w:hAnsi="Times New Roman" w:cs="Times New Roman"/>
          <w:sz w:val="28"/>
          <w:szCs w:val="28"/>
        </w:rPr>
        <w:t>2024.</w:t>
      </w:r>
      <w:r w:rsidR="00723BF1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gada </w:t>
      </w:r>
      <w:r w:rsidRPr="00282C22" w:rsidR="00EB7A12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282C22">
        <w:rPr>
          <w:rFonts w:ascii="Times New Roman" w:eastAsia="Times New Roman" w:hAnsi="Times New Roman" w:cs="Times New Roman"/>
          <w:sz w:val="28"/>
          <w:szCs w:val="28"/>
        </w:rPr>
        <w:t>.</w:t>
      </w:r>
      <w:r w:rsidR="00723BF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82C22" w:rsidR="00EB7A12">
        <w:rPr>
          <w:rFonts w:ascii="Times New Roman" w:eastAsia="Times New Roman" w:hAnsi="Times New Roman" w:cs="Times New Roman"/>
          <w:sz w:val="28"/>
          <w:szCs w:val="28"/>
        </w:rPr>
        <w:t>augustā</w:t>
      </w:r>
      <w:r w:rsidRPr="00282C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(atzinums </w:t>
      </w:r>
      <w:r w:rsidRPr="00282C22" w:rsidR="00282C22">
        <w:rPr>
          <w:rFonts w:ascii="Times New Roman" w:eastAsia="Times New Roman" w:hAnsi="Times New Roman" w:cs="Times New Roman"/>
          <w:sz w:val="28"/>
          <w:szCs w:val="28"/>
        </w:rPr>
        <w:t>Nr.</w:t>
      </w:r>
      <w:r w:rsidR="00723BF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82C22" w:rsidR="00282C22">
        <w:rPr>
          <w:rFonts w:ascii="Times New Roman" w:eastAsia="Times New Roman" w:hAnsi="Times New Roman" w:cs="Times New Roman"/>
          <w:sz w:val="28"/>
          <w:szCs w:val="28"/>
        </w:rPr>
        <w:t>20/</w:t>
      </w:r>
      <w:r w:rsidRPr="00282C22" w:rsidR="00282C22">
        <w:rPr>
          <w:rFonts w:ascii="Times New Roman" w:eastAsia="Times New Roman" w:hAnsi="Times New Roman" w:cs="Times New Roman"/>
          <w:sz w:val="28"/>
          <w:szCs w:val="28"/>
        </w:rPr>
        <w:t>CAnos</w:t>
      </w:r>
      <w:r w:rsidRPr="00282C22" w:rsidR="00282C22">
        <w:rPr>
          <w:rFonts w:ascii="Times New Roman" w:eastAsia="Times New Roman" w:hAnsi="Times New Roman" w:cs="Times New Roman"/>
          <w:sz w:val="28"/>
          <w:szCs w:val="28"/>
        </w:rPr>
        <w:t>/51553</w:t>
      </w:r>
      <w:r w:rsidRPr="0043406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F038D" w:rsidRPr="005F038D" w:rsidP="005F038D" w14:paraId="5BA02A84" w14:textId="77777777">
      <w:pPr>
        <w:spacing w:after="0" w:line="100" w:lineRule="atLeast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B96A5F" w:rsidRPr="006F5F49" w:rsidP="006F5F49" w14:paraId="2A8BE3A5" w14:textId="77777777">
      <w:pPr>
        <w:spacing w:after="0" w:line="100" w:lineRule="atLeast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600F55" w:rsidP="00600F55" w14:paraId="53A8F4AD" w14:textId="3F71B580">
      <w:pPr>
        <w:spacing w:after="0" w:line="100" w:lineRule="atLeast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Direktora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p.i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  <w:r w:rsidR="007F0643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                                                                                </w:t>
      </w:r>
      <w:r w:rsidR="006C7C34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    </w:t>
      </w:r>
      <w:r w:rsidR="007F0643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Z.Pumpure</w:t>
      </w:r>
    </w:p>
    <w:p w:rsidR="00600F55" w:rsidP="00C76E7B" w14:paraId="13BF727B" w14:textId="20F1B498">
      <w:pPr>
        <w:spacing w:after="0" w:line="100" w:lineRule="atLeast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426F77" w:rsidP="00C76E7B" w14:paraId="73A9F312" w14:textId="77777777">
      <w:pPr>
        <w:spacing w:after="0" w:line="100" w:lineRule="atLeast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00BDB" w:rsidP="00C76E7B" w14:paraId="3297A629" w14:textId="77777777">
      <w:pPr>
        <w:spacing w:after="0" w:line="100" w:lineRule="atLeast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ŠIS DOKUMENTS IR PARAKSTĪTS AR </w:t>
      </w:r>
      <w:r>
        <w:rPr>
          <w:rFonts w:ascii="Times New Roman" w:eastAsia="Times New Roman" w:hAnsi="Times New Roman" w:cs="Times New Roman"/>
          <w:sz w:val="28"/>
          <w:szCs w:val="28"/>
        </w:rPr>
        <w:t>DROŠU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ELEKTRONISKO PARAKSTU UN SATUR LAIKA ZĪMOGU</w:t>
      </w:r>
    </w:p>
    <w:p w:rsidR="001B53BC" w:rsidP="00C76E7B" w14:paraId="7ECE45B0" w14:textId="77777777">
      <w:pPr>
        <w:spacing w:after="0" w:line="100" w:lineRule="atLeast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5F5B02" w14:paraId="2203BE2D" w14:textId="59DF0128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26F77" w14:paraId="5B3C530A" w14:textId="77777777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F5B02" w:rsidRPr="00124238" w:rsidP="005F5B02" w14:paraId="04A3828B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124238">
        <w:rPr>
          <w:rFonts w:ascii="Times New Roman" w:eastAsia="Times New Roman" w:hAnsi="Times New Roman" w:cs="Times New Roman"/>
          <w:kern w:val="24"/>
          <w:sz w:val="24"/>
          <w:szCs w:val="24"/>
        </w:rPr>
        <w:t>Sanita Rinkmane, 28601228</w:t>
      </w:r>
    </w:p>
    <w:p w:rsidR="005F5B02" w:rsidP="005F5B02" w14:paraId="0FD3B8D5" w14:textId="2B3E65A1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hyperlink r:id="rId7" w:history="1">
        <w:r w:rsidRPr="00110645" w:rsidR="00864696">
          <w:rPr>
            <w:rStyle w:val="Hyperlink"/>
            <w:rFonts w:ascii="Times New Roman" w:eastAsia="Times New Roman" w:hAnsi="Times New Roman" w:cs="Times New Roman"/>
            <w:kern w:val="24"/>
            <w:sz w:val="24"/>
            <w:szCs w:val="24"/>
          </w:rPr>
          <w:t>sanita.rinkmane@koledza.vp.gov.lv</w:t>
        </w:r>
      </w:hyperlink>
    </w:p>
    <w:p w:rsidR="00864696" w:rsidRPr="00124238" w:rsidP="005F5B02" w14:paraId="2EF08863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1A5227" w:rsidP="00575894" w14:paraId="3C4AC244" w14:textId="77777777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p w:rsidR="001A5227" w:rsidP="00575894" w14:paraId="2167761C" w14:textId="77777777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p w:rsidR="001A5227" w:rsidP="00575894" w14:paraId="1A904C68" w14:textId="77777777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p w:rsidR="001A5227" w:rsidP="00575894" w14:paraId="23272D64" w14:textId="77777777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p w:rsidR="00511425" w:rsidP="00575894" w14:paraId="1B2ABEAE" w14:textId="77777777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p w:rsidR="00511425" w:rsidRPr="00F12162" w:rsidP="00511425" w14:paraId="51E1CCE9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NOSŪTĪŠANAS UZDEVUMS:</w:t>
      </w:r>
    </w:p>
    <w:p w:rsidR="00511425" w:rsidRPr="00F12162" w:rsidP="00511425" w14:paraId="5E7EED38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511425" w:rsidRPr="00F12162" w:rsidP="00511425" w14:paraId="5674ABA5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Direktora vietnieks SM</w:t>
      </w:r>
    </w:p>
    <w:p w:rsidR="00511425" w:rsidRPr="00F12162" w:rsidP="00511425" w14:paraId="54E9C07E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Direktora vietnieks DA</w:t>
      </w:r>
    </w:p>
    <w:p w:rsidR="00511425" w:rsidRPr="00F12162" w:rsidP="00511425" w14:paraId="268A7CAA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FVN</w:t>
      </w:r>
    </w:p>
    <w:p w:rsidR="00511425" w:rsidRPr="00F12162" w:rsidP="00511425" w14:paraId="29DD45E6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IKN</w:t>
      </w:r>
    </w:p>
    <w:p w:rsidR="00511425" w:rsidRPr="00F12162" w:rsidP="00511425" w14:paraId="28CF4E9D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HK</w:t>
      </w:r>
    </w:p>
    <w:p w:rsidR="00511425" w:rsidRPr="00F12162" w:rsidP="00511425" w14:paraId="3407B082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TZK</w:t>
      </w:r>
    </w:p>
    <w:p w:rsidR="00511425" w:rsidRPr="00F12162" w:rsidP="00511425" w14:paraId="260B2C0B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PTK</w:t>
      </w:r>
    </w:p>
    <w:p w:rsidR="00511425" w:rsidRPr="00F12162" w:rsidP="00511425" w14:paraId="15A55A0C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SK</w:t>
      </w:r>
    </w:p>
    <w:p w:rsidR="00511425" w:rsidRPr="00F12162" w:rsidP="00511425" w14:paraId="037C2CBE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KN</w:t>
      </w:r>
    </w:p>
    <w:p w:rsidR="00511425" w:rsidRPr="00F12162" w:rsidP="00511425" w14:paraId="4DCD3935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KAMC</w:t>
      </w:r>
    </w:p>
    <w:p w:rsidR="00511425" w:rsidRPr="00F12162" w:rsidP="00511425" w14:paraId="55188B55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PVN</w:t>
      </w:r>
    </w:p>
    <w:p w:rsidR="00511425" w:rsidRPr="00F12162" w:rsidP="00511425" w14:paraId="29A616FE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AN</w:t>
      </w:r>
    </w:p>
    <w:p w:rsidR="00511425" w:rsidRPr="00F12162" w:rsidP="00511425" w14:paraId="63CCE351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VPK </w:t>
      </w: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KinN</w:t>
      </w:r>
    </w:p>
    <w:p w:rsidR="00511425" w:rsidRPr="00F12162" w:rsidP="00511425" w14:paraId="46397A7C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B</w:t>
      </w:r>
    </w:p>
    <w:p w:rsidR="00511425" w:rsidRPr="00F12162" w:rsidP="00511425" w14:paraId="261CBBA5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F12162">
        <w:rPr>
          <w:rFonts w:ascii="Times New Roman" w:eastAsia="Times New Roman" w:hAnsi="Times New Roman" w:cs="Times New Roman"/>
          <w:kern w:val="24"/>
          <w:sz w:val="24"/>
          <w:szCs w:val="24"/>
        </w:rPr>
        <w:t>VPK IMC</w:t>
      </w:r>
    </w:p>
    <w:p w:rsidR="00511425" w14:paraId="3712F035" w14:textId="6C95F300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4F98275B" w14:textId="37575F31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2DEBA1C2" w14:textId="43A969D7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554E3931" w14:textId="34F4EFB5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339CC39A" w14:textId="2008C469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0B63C557" w14:textId="0D96623E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5D438A83" w14:textId="0325A0F4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559C708E" w14:textId="6D96CF1A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4D940F48" w14:textId="441B1A4B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5ECC809E" w14:textId="666F1147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4DF6AF80" w14:textId="0BB7B21F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213902F7" w14:textId="23337DF2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11425" w14:paraId="0D00A6AF" w14:textId="77777777">
      <w:pPr>
        <w:suppressAutoHyphens w:val="0"/>
        <w:spacing w:line="259" w:lineRule="auto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B44BEE" w:rsidP="001B53BC" w14:paraId="791D19EA" w14:textId="77777777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B44BEE" w:rsidP="001B53BC" w14:paraId="577E8173" w14:textId="77777777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B44BEE" w:rsidP="001B53BC" w14:paraId="45EB049A" w14:textId="77777777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B44BEE" w:rsidP="001B53BC" w14:paraId="2E1FC1DE" w14:textId="77777777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B44BEE" w:rsidP="001B53BC" w14:paraId="794A4CE4" w14:textId="327E296C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9F21BC" w:rsidP="001B53BC" w14:paraId="2D07F352" w14:textId="77777777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F12162" w:rsidP="001B53BC" w14:paraId="274C3959" w14:textId="7046D0B3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9A50CE" w:rsidP="001B53BC" w14:paraId="67C154B1" w14:textId="77777777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F12162" w:rsidP="001B53BC" w14:paraId="7C65B485" w14:textId="77777777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1B53BC" w:rsidRPr="00B44BEE" w:rsidP="001B53BC" w14:paraId="22DEB6C3" w14:textId="6C259672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P</w:t>
      </w:r>
      <w:r w:rsidRPr="00772890" w:rsidR="007F0643">
        <w:rPr>
          <w:rFonts w:ascii="Times New Roman" w:eastAsia="Times New Roman" w:hAnsi="Times New Roman" w:cs="Times New Roman"/>
          <w:kern w:val="2"/>
          <w:sz w:val="28"/>
          <w:szCs w:val="28"/>
        </w:rPr>
        <w:t>ielikums</w:t>
      </w:r>
    </w:p>
    <w:p w:rsidR="00A25911" w:rsidRPr="00B44BEE" w:rsidP="001B53BC" w14:paraId="7EA4CEB9" w14:textId="2357AA48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44BEE">
        <w:rPr>
          <w:rFonts w:ascii="Times New Roman" w:eastAsia="Times New Roman" w:hAnsi="Times New Roman" w:cs="Times New Roman"/>
          <w:kern w:val="2"/>
          <w:sz w:val="28"/>
          <w:szCs w:val="28"/>
        </w:rPr>
        <w:t>Valsts policijas koledžas</w:t>
      </w:r>
    </w:p>
    <w:p w:rsidR="00A25911" w:rsidRPr="00B44BEE" w:rsidP="001B53BC" w14:paraId="752C4579" w14:textId="2955AF6C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44BEE">
        <w:rPr>
          <w:rFonts w:ascii="Times New Roman" w:eastAsia="Times New Roman" w:hAnsi="Times New Roman" w:cs="Times New Roman"/>
          <w:kern w:val="2"/>
          <w:sz w:val="28"/>
          <w:szCs w:val="28"/>
        </w:rPr>
        <w:t>202</w:t>
      </w:r>
      <w:r w:rsidR="00772890">
        <w:rPr>
          <w:rFonts w:ascii="Times New Roman" w:eastAsia="Times New Roman" w:hAnsi="Times New Roman" w:cs="Times New Roman"/>
          <w:kern w:val="2"/>
          <w:sz w:val="28"/>
          <w:szCs w:val="28"/>
        </w:rPr>
        <w:t>4</w:t>
      </w:r>
      <w:r w:rsidRPr="00B44BE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. gada </w:t>
      </w:r>
      <w:r w:rsidR="00772890">
        <w:rPr>
          <w:rFonts w:ascii="Times New Roman" w:eastAsia="Times New Roman" w:hAnsi="Times New Roman" w:cs="Times New Roman"/>
          <w:kern w:val="2"/>
          <w:sz w:val="28"/>
          <w:szCs w:val="28"/>
        </w:rPr>
        <w:t>___</w:t>
      </w:r>
      <w:r w:rsidRPr="00B44BEE">
        <w:rPr>
          <w:rFonts w:ascii="Times New Roman" w:eastAsia="Times New Roman" w:hAnsi="Times New Roman" w:cs="Times New Roman"/>
          <w:kern w:val="2"/>
          <w:sz w:val="28"/>
          <w:szCs w:val="28"/>
        </w:rPr>
        <w:t>. </w:t>
      </w:r>
      <w:r w:rsidR="00772890">
        <w:rPr>
          <w:rFonts w:ascii="Times New Roman" w:eastAsia="Times New Roman" w:hAnsi="Times New Roman" w:cs="Times New Roman"/>
          <w:kern w:val="2"/>
          <w:sz w:val="28"/>
          <w:szCs w:val="28"/>
        </w:rPr>
        <w:t>_________</w:t>
      </w:r>
    </w:p>
    <w:p w:rsidR="00A25911" w:rsidRPr="00B44BEE" w:rsidP="00882AD9" w14:paraId="649B1E22" w14:textId="79098AD9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i</w:t>
      </w:r>
      <w:r w:rsidRPr="00B44BEE">
        <w:rPr>
          <w:rFonts w:ascii="Times New Roman" w:eastAsia="Times New Roman" w:hAnsi="Times New Roman" w:cs="Times New Roman"/>
          <w:kern w:val="2"/>
          <w:sz w:val="28"/>
          <w:szCs w:val="28"/>
        </w:rPr>
        <w:t>ekšējiem noteikumiem</w:t>
      </w:r>
      <w:r w:rsidRPr="00B44BEE" w:rsidR="00882AD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B44BEE">
        <w:rPr>
          <w:rFonts w:ascii="Times New Roman" w:eastAsia="Times New Roman" w:hAnsi="Times New Roman" w:cs="Times New Roman"/>
          <w:kern w:val="2"/>
          <w:sz w:val="28"/>
          <w:szCs w:val="28"/>
        </w:rPr>
        <w:t>Nr. </w:t>
      </w:r>
      <w:r w:rsidR="009F21BC">
        <w:rPr>
          <w:rFonts w:ascii="Times New Roman" w:eastAsia="Times New Roman" w:hAnsi="Times New Roman" w:cs="Times New Roman"/>
          <w:kern w:val="2"/>
          <w:sz w:val="28"/>
          <w:szCs w:val="28"/>
        </w:rPr>
        <w:t>____</w:t>
      </w:r>
    </w:p>
    <w:p w:rsidR="001B53BC" w:rsidRPr="00B44BEE" w:rsidP="001B53BC" w14:paraId="55162836" w14:textId="77777777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25366" w:rsidP="00825366" w14:paraId="7EC28B7A" w14:textId="77777777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44BEE">
        <w:rPr>
          <w:rFonts w:ascii="Times New Roman" w:eastAsia="Times New Roman" w:hAnsi="Times New Roman" w:cs="Times New Roman"/>
          <w:kern w:val="2"/>
          <w:sz w:val="28"/>
          <w:szCs w:val="28"/>
        </w:rPr>
        <w:t>4.</w:t>
      </w:r>
      <w:r w:rsidRPr="00B44BEE" w:rsidR="00FD0D8C">
        <w:rPr>
          <w:rFonts w:ascii="Times New Roman" w:eastAsia="Times New Roman" w:hAnsi="Times New Roman" w:cs="Times New Roman"/>
          <w:kern w:val="2"/>
          <w:sz w:val="28"/>
          <w:szCs w:val="28"/>
        </w:rPr>
        <w:t> </w:t>
      </w:r>
      <w:r w:rsidRPr="00B44BEE">
        <w:rPr>
          <w:rFonts w:ascii="Times New Roman" w:eastAsia="Times New Roman" w:hAnsi="Times New Roman" w:cs="Times New Roman"/>
          <w:kern w:val="2"/>
          <w:sz w:val="28"/>
          <w:szCs w:val="28"/>
        </w:rPr>
        <w:t>pielikums</w:t>
      </w:r>
      <w:r w:rsidRPr="0082536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</w:p>
    <w:p w:rsidR="00825366" w:rsidRPr="0099074A" w:rsidP="00825366" w14:paraId="3DED4D37" w14:textId="2D82675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99074A">
        <w:rPr>
          <w:rFonts w:ascii="Times New Roman" w:eastAsia="Times New Roman" w:hAnsi="Times New Roman" w:cs="Times New Roman"/>
          <w:kern w:val="2"/>
          <w:sz w:val="28"/>
          <w:szCs w:val="28"/>
        </w:rPr>
        <w:t>Valsts policijas koledžas</w:t>
      </w:r>
    </w:p>
    <w:p w:rsidR="00825366" w:rsidRPr="0099074A" w:rsidP="00825366" w14:paraId="595883B7" w14:textId="3BF797CB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04</w:t>
      </w:r>
      <w:r w:rsidRPr="0099074A"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12</w:t>
      </w:r>
      <w:r w:rsidRPr="0099074A">
        <w:rPr>
          <w:rFonts w:ascii="Times New Roman" w:eastAsia="Times New Roman" w:hAnsi="Times New Roman" w:cs="Times New Roman"/>
          <w:kern w:val="2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3</w:t>
      </w:r>
      <w:r w:rsidRPr="0099074A">
        <w:rPr>
          <w:rFonts w:ascii="Times New Roman" w:eastAsia="Times New Roman" w:hAnsi="Times New Roman" w:cs="Times New Roman"/>
          <w:kern w:val="2"/>
          <w:sz w:val="28"/>
          <w:szCs w:val="28"/>
        </w:rPr>
        <w:t>. iekšējiem noteikumiem Nr.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17</w:t>
      </w:r>
    </w:p>
    <w:p w:rsidR="001B53BC" w:rsidRPr="00B44BEE" w:rsidP="001B53BC" w14:paraId="4E11837F" w14:textId="33C1F0F4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44BE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</w:p>
    <w:p w:rsidR="001B53BC" w:rsidRPr="00882AD9" w:rsidP="001B53BC" w14:paraId="285EB816" w14:textId="77777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</w:rPr>
      </w:pPr>
    </w:p>
    <w:p w:rsidR="001B53BC" w:rsidRPr="00391244" w:rsidP="001B53BC" w14:paraId="54C8FE0E" w14:textId="77777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</w:rPr>
      </w:pPr>
      <w:r w:rsidRPr="00391244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>Pedagogu mēneša darba algas koeficienti</w:t>
      </w:r>
    </w:p>
    <w:p w:rsidR="00882AD9" w:rsidRPr="00391244" w:rsidP="00882AD9" w14:paraId="686877CF" w14:textId="77777777">
      <w:pPr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1B53BC" w:rsidP="001B53BC" w14:paraId="40DC895E" w14:textId="68765A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391244">
        <w:rPr>
          <w:rFonts w:ascii="Times New Roman" w:eastAsia="Times New Roman" w:hAnsi="Times New Roman" w:cs="Times New Roman"/>
          <w:kern w:val="3"/>
          <w:sz w:val="28"/>
          <w:szCs w:val="28"/>
        </w:rPr>
        <w:t>Individuālais koeficients vienas darba slodzes mēneša darba algas aprēķināšanai pedagogam:</w:t>
      </w:r>
    </w:p>
    <w:p w:rsidR="00391244" w:rsidRPr="00391244" w:rsidP="001B53BC" w14:paraId="1F703019" w14:textId="777777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tbl>
      <w:tblPr>
        <w:tblW w:w="948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1593"/>
        <w:gridCol w:w="1202"/>
        <w:gridCol w:w="1260"/>
        <w:gridCol w:w="1260"/>
        <w:gridCol w:w="1260"/>
        <w:gridCol w:w="1630"/>
      </w:tblGrid>
      <w:tr w14:paraId="29C1D0C7" w14:textId="77777777" w:rsidTr="00CA4E81">
        <w:tblPrEx>
          <w:tblW w:w="9480" w:type="dxa"/>
          <w:jc w:val="center"/>
          <w:tblLayout w:type="fixed"/>
          <w:tblCellMar>
            <w:left w:w="10" w:type="dxa"/>
            <w:right w:w="10" w:type="dxa"/>
          </w:tblCellMar>
          <w:tblLook w:val="04A0"/>
        </w:tblPrEx>
        <w:trPr>
          <w:jc w:val="center"/>
        </w:trPr>
        <w:tc>
          <w:tcPr>
            <w:tcW w:w="4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3BC" w:rsidRPr="00671A4A" w:rsidP="00CA4E81" w14:paraId="678EC2B2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bCs/>
                <w:kern w:val="3"/>
                <w:sz w:val="24"/>
                <w:szCs w:val="24"/>
              </w:rPr>
            </w:pPr>
            <w:r w:rsidRPr="00671A4A">
              <w:rPr>
                <w:rFonts w:ascii="Times New Roman" w:eastAsia="MS Mincho" w:hAnsi="Times New Roman" w:cs="Times New Roman"/>
                <w:bCs/>
                <w:kern w:val="3"/>
                <w:sz w:val="24"/>
                <w:szCs w:val="24"/>
              </w:rPr>
              <w:t>Izglītība un grāds</w:t>
            </w:r>
          </w:p>
        </w:tc>
        <w:tc>
          <w:tcPr>
            <w:tcW w:w="3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3BC" w:rsidRPr="00671A4A" w:rsidP="00CA4E81" w14:paraId="6AD027EA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bCs/>
                <w:kern w:val="3"/>
                <w:sz w:val="24"/>
                <w:szCs w:val="24"/>
              </w:rPr>
            </w:pPr>
            <w:r w:rsidRPr="00671A4A">
              <w:rPr>
                <w:rFonts w:ascii="Times New Roman" w:eastAsia="MS Mincho" w:hAnsi="Times New Roman" w:cs="Times New Roman"/>
                <w:bCs/>
                <w:kern w:val="3"/>
                <w:sz w:val="24"/>
                <w:szCs w:val="24"/>
              </w:rPr>
              <w:t>Pedagoģiskā darba stāža un pasniedzamajam priekšmetam (kursam) atbilstoša praktiskā darba stāža kopsumma (gados)</w:t>
            </w:r>
          </w:p>
        </w:tc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3BC" w:rsidRPr="00882AD9" w:rsidP="00CA4E81" w14:paraId="4E982282" w14:textId="777777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882AD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Koeficients*</w:t>
            </w:r>
          </w:p>
          <w:p w:rsidR="001B53BC" w:rsidRPr="00882AD9" w:rsidP="00CA4E81" w14:paraId="3D70C1A6" w14:textId="777777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882AD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(K)</w:t>
            </w:r>
          </w:p>
        </w:tc>
      </w:tr>
      <w:tr w14:paraId="5CC847A3" w14:textId="77777777" w:rsidTr="00CA4E81">
        <w:tblPrEx>
          <w:tblW w:w="9480" w:type="dxa"/>
          <w:jc w:val="center"/>
          <w:tblLayout w:type="fixed"/>
          <w:tblCellMar>
            <w:left w:w="10" w:type="dxa"/>
            <w:right w:w="10" w:type="dxa"/>
          </w:tblCellMar>
          <w:tblLook w:val="04A0"/>
        </w:tblPrEx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3BC" w:rsidRPr="00882AD9" w:rsidP="00CA4E81" w14:paraId="0B73231C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  <w:t>Augstākā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3BC" w:rsidRPr="00882AD9" w:rsidP="00CA4E81" w14:paraId="5B16A138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  <w:t>Maģistra grāds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3BC" w:rsidRPr="00882AD9" w:rsidP="00CA4E81" w14:paraId="0E33B617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  <w:t>Doktora grāds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3BC" w:rsidRPr="00882AD9" w:rsidP="00CA4E81" w14:paraId="70DD548A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  <w:t>līdz 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3BC" w:rsidRPr="00882AD9" w:rsidP="00CA4E81" w14:paraId="76011735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  <w:t>no 5 līdz 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3BC" w:rsidRPr="00882AD9" w:rsidP="00CA4E81" w14:paraId="22E44DCF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un vairāk</w:t>
            </w:r>
          </w:p>
        </w:tc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53BC" w:rsidRPr="00882AD9" w:rsidP="00CA4E81" w14:paraId="2B89B3ED" w14:textId="77777777">
            <w:pPr>
              <w:suppressAutoHyphens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14:paraId="3D102E4D" w14:textId="77777777" w:rsidTr="000818D6">
        <w:tblPrEx>
          <w:tblW w:w="9480" w:type="dxa"/>
          <w:jc w:val="center"/>
          <w:tblLayout w:type="fixed"/>
          <w:tblCellMar>
            <w:left w:w="10" w:type="dxa"/>
            <w:right w:w="10" w:type="dxa"/>
          </w:tblCellMar>
          <w:tblLook w:val="04A0"/>
        </w:tblPrEx>
        <w:trPr>
          <w:trHeight w:val="241"/>
          <w:jc w:val="center"/>
        </w:trPr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0A712F6E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33354210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1D343502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76E2555B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63F176C6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4166675E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10984809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14:paraId="085FE25F" w14:textId="77777777" w:rsidTr="000818D6">
        <w:tblPrEx>
          <w:tblW w:w="9480" w:type="dxa"/>
          <w:jc w:val="center"/>
          <w:tblLayout w:type="fixed"/>
          <w:tblCellMar>
            <w:left w:w="10" w:type="dxa"/>
            <w:right w:w="10" w:type="dxa"/>
          </w:tblCellMar>
          <w:tblLook w:val="04A0"/>
        </w:tblPrEx>
        <w:trPr>
          <w:jc w:val="center"/>
        </w:trPr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30CD202F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4858673E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027D89E6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251FDDE6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529093E0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0F85E89F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1F39D2FC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1,45</w:t>
            </w:r>
          </w:p>
        </w:tc>
      </w:tr>
      <w:tr w14:paraId="32529011" w14:textId="77777777" w:rsidTr="000818D6">
        <w:tblPrEx>
          <w:tblW w:w="9480" w:type="dxa"/>
          <w:jc w:val="center"/>
          <w:tblLayout w:type="fixed"/>
          <w:tblCellMar>
            <w:left w:w="10" w:type="dxa"/>
            <w:right w:w="10" w:type="dxa"/>
          </w:tblCellMar>
          <w:tblLook w:val="04A0"/>
        </w:tblPrEx>
        <w:trPr>
          <w:jc w:val="center"/>
        </w:trPr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617BFB4D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6C6499ED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6A721AF2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3680ADE0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019B3CCD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3B783075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0CE7C3E3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14:paraId="0ACC78F6" w14:textId="77777777" w:rsidTr="000818D6">
        <w:tblPrEx>
          <w:tblW w:w="9480" w:type="dxa"/>
          <w:jc w:val="center"/>
          <w:tblLayout w:type="fixed"/>
          <w:tblCellMar>
            <w:left w:w="10" w:type="dxa"/>
            <w:right w:w="10" w:type="dxa"/>
          </w:tblCellMar>
          <w:tblLook w:val="04A0"/>
        </w:tblPrEx>
        <w:trPr>
          <w:jc w:val="center"/>
        </w:trPr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246DA349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1D1DE975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1F92015A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3F4A96FD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2B8F31B7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2F731019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6C3D6805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14:paraId="256233DF" w14:textId="77777777" w:rsidTr="000818D6">
        <w:tblPrEx>
          <w:tblW w:w="9480" w:type="dxa"/>
          <w:jc w:val="center"/>
          <w:tblLayout w:type="fixed"/>
          <w:tblCellMar>
            <w:left w:w="10" w:type="dxa"/>
            <w:right w:w="10" w:type="dxa"/>
          </w:tblCellMar>
          <w:tblLook w:val="04A0"/>
        </w:tblPrEx>
        <w:trPr>
          <w:jc w:val="center"/>
        </w:trPr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614933A2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504EA584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7430A6B8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0978E505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7DF6B42C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7C6B077F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310B9BBB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14:paraId="01109968" w14:textId="77777777" w:rsidTr="000818D6">
        <w:tblPrEx>
          <w:tblW w:w="9480" w:type="dxa"/>
          <w:jc w:val="center"/>
          <w:tblLayout w:type="fixed"/>
          <w:tblCellMar>
            <w:left w:w="10" w:type="dxa"/>
            <w:right w:w="10" w:type="dxa"/>
          </w:tblCellMar>
          <w:tblLook w:val="04A0"/>
        </w:tblPrEx>
        <w:trPr>
          <w:jc w:val="center"/>
        </w:trPr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436CAACF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3AE194E7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7B1A2341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34C75D70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5F587005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5ECE63F4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2EDD7650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1,65</w:t>
            </w:r>
          </w:p>
        </w:tc>
      </w:tr>
      <w:tr w14:paraId="1E1BAB62" w14:textId="77777777" w:rsidTr="000818D6">
        <w:tblPrEx>
          <w:tblW w:w="9480" w:type="dxa"/>
          <w:jc w:val="center"/>
          <w:tblLayout w:type="fixed"/>
          <w:tblCellMar>
            <w:left w:w="10" w:type="dxa"/>
            <w:right w:w="10" w:type="dxa"/>
          </w:tblCellMar>
          <w:tblLook w:val="04A0"/>
        </w:tblPrEx>
        <w:trPr>
          <w:jc w:val="center"/>
        </w:trPr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74D9E30D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65E8535F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1CD34D3D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7146DBF3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4670DB5C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62" w:rsidRPr="00882AD9" w:rsidP="005F5462" w14:paraId="729C296B" w14:textId="7777777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kern w:val="3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5462" w:rsidRPr="00882AD9" w:rsidP="005F5462" w14:paraId="6BEDD545" w14:textId="7777777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882AD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</w:tbl>
    <w:p w:rsidR="00F83249" w:rsidP="001B53BC" w14:paraId="1F870475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</w:rPr>
      </w:pPr>
    </w:p>
    <w:p w:rsidR="00F12162" w:rsidP="001B53BC" w14:paraId="04602CA3" w14:textId="74453ECC">
      <w:pPr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3"/>
          <w:sz w:val="24"/>
          <w:szCs w:val="24"/>
        </w:rPr>
        <w:t>Piezīme</w:t>
      </w:r>
      <w:r>
        <w:rPr>
          <w:rFonts w:ascii="Times New Roman" w:eastAsia="Times New Roman" w:hAnsi="Times New Roman" w:cs="Times New Roman"/>
          <w:kern w:val="3"/>
          <w:sz w:val="24"/>
          <w:szCs w:val="24"/>
        </w:rPr>
        <w:t>:</w:t>
      </w:r>
    </w:p>
    <w:p w:rsidR="001B53BC" w:rsidRPr="00F12162" w:rsidP="00F12162" w14:paraId="688D43F6" w14:textId="05D6C128">
      <w:pPr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</w:rPr>
        <w:t>“</w:t>
      </w:r>
      <w:r w:rsidRPr="00882AD9" w:rsidR="007F0643">
        <w:rPr>
          <w:rFonts w:ascii="Times New Roman" w:eastAsia="Times New Roman" w:hAnsi="Times New Roman" w:cs="Times New Roman"/>
          <w:kern w:val="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3"/>
          <w:sz w:val="24"/>
          <w:szCs w:val="24"/>
        </w:rPr>
        <w:t>” -</w:t>
      </w:r>
      <w:r w:rsidRPr="00882AD9" w:rsidR="007F0643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apzīmē pedagoga iegūto izglītību, grādu un </w:t>
      </w:r>
      <w:r w:rsidRPr="00882AD9" w:rsidR="007F0643">
        <w:rPr>
          <w:rFonts w:ascii="Times New Roman" w:eastAsia="Calibri" w:hAnsi="Times New Roman" w:cs="Times New Roman"/>
          <w:sz w:val="24"/>
          <w:szCs w:val="24"/>
          <w:lang w:eastAsia="en-US"/>
        </w:rPr>
        <w:t>pedagoģiskā</w:t>
      </w:r>
      <w:r w:rsidRPr="00882AD9" w:rsidR="007F0643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darba stāžu un pasniedzamajam priekšmetam (kursam) atbilstošo praktiskā darba stāžu.</w:t>
      </w:r>
    </w:p>
    <w:p w:rsidR="001B53BC" w:rsidRPr="00882AD9" w:rsidP="001B53BC" w14:paraId="0E751EC5" w14:textId="7777777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>*Pedagogs papildus individuāla</w:t>
      </w:r>
      <w:r w:rsidRPr="00882AD9" w:rsidR="005F5462">
        <w:rPr>
          <w:rFonts w:ascii="Times New Roman" w:eastAsia="Times New Roman" w:hAnsi="Times New Roman" w:cs="Times New Roman"/>
          <w:kern w:val="24"/>
          <w:sz w:val="24"/>
          <w:szCs w:val="24"/>
        </w:rPr>
        <w:t>jam koeficientam var saņemt 0,10</w:t>
      </w: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koeficienta palielinājumu par moderno tehnoloģiju un inovatīvu mācību metožu pielietošanu studiju (mācību) procesā, kas sevī ietver:</w:t>
      </w:r>
    </w:p>
    <w:p w:rsidR="001B53BC" w:rsidRPr="00882AD9" w:rsidP="001B53BC" w14:paraId="3E2A1C58" w14:textId="7777777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regulāra </w:t>
      </w:r>
      <w:r w:rsidRPr="00882AD9">
        <w:rPr>
          <w:rFonts w:ascii="Times New Roman" w:eastAsia="Calibri" w:hAnsi="Times New Roman" w:cs="Times New Roman"/>
          <w:sz w:val="24"/>
          <w:szCs w:val="24"/>
          <w:lang w:eastAsia="en-US"/>
        </w:rPr>
        <w:t>moderno digitālo rīku izmantošanu studiju</w:t>
      </w:r>
      <w:r w:rsidRPr="00882AD9" w:rsidR="009D4D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82AD9">
        <w:rPr>
          <w:rFonts w:ascii="Times New Roman" w:eastAsia="Calibri" w:hAnsi="Times New Roman" w:cs="Times New Roman"/>
          <w:sz w:val="24"/>
          <w:szCs w:val="24"/>
          <w:lang w:eastAsia="en-US"/>
        </w:rPr>
        <w:t>(mācību) procesā (</w:t>
      </w:r>
      <w:r w:rsidRPr="00882AD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XVR</w:t>
      </w:r>
      <w:r w:rsidRPr="00882A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interaktīvā šautuve, </w:t>
      </w:r>
      <w:r w:rsidRPr="00882AD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Open</w:t>
      </w:r>
      <w:r w:rsidRPr="00882AD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chat</w:t>
      </w:r>
      <w:r w:rsidRPr="00882A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882AD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mirror</w:t>
      </w:r>
      <w:r w:rsidRPr="00882A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u.tml.)</w:t>
      </w: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>;</w:t>
      </w:r>
    </w:p>
    <w:p w:rsidR="001B53BC" w:rsidRPr="00882AD9" w:rsidP="001B53BC" w14:paraId="708E3F52" w14:textId="7777777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interaktīva satura (uz aktīvu darbību orientēta) izveidošanu un uzturēšanu </w:t>
      </w:r>
      <w:r w:rsidRPr="00882AD9">
        <w:rPr>
          <w:rFonts w:ascii="Times New Roman" w:hAnsi="Times New Roman" w:eastAsiaTheme="minorHAnsi" w:cs="Times New Roman"/>
          <w:i/>
          <w:sz w:val="24"/>
          <w:szCs w:val="24"/>
        </w:rPr>
        <w:t>Moodle</w:t>
      </w: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e-mācību vidē, kas vērsta uz izglītojamo jaunu prasmju un zināšanu apguvi un trenēšanu:</w:t>
      </w:r>
    </w:p>
    <w:p w:rsidR="001B53BC" w:rsidRPr="00882AD9" w:rsidP="001B53BC" w14:paraId="1C202773" w14:textId="7777777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>+ video lekcijas izstrāde;</w:t>
      </w:r>
    </w:p>
    <w:p w:rsidR="001B53BC" w:rsidRPr="00882AD9" w:rsidP="001B53BC" w14:paraId="18962798" w14:textId="7777777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+ video materiālu izveidošana; </w:t>
      </w:r>
    </w:p>
    <w:p w:rsidR="001B53BC" w:rsidRPr="00882AD9" w:rsidP="001B53BC" w14:paraId="5379AA44" w14:textId="7777777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>+ interaktīvā video (piemēram, H5P) izveidošana;</w:t>
      </w:r>
    </w:p>
    <w:p w:rsidR="001B53BC" w:rsidRPr="00882AD9" w:rsidP="001B53BC" w14:paraId="7D85C772" w14:textId="7777777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+ interaktīvā grāmatas, vārdnīcas izveidošana; </w:t>
      </w:r>
    </w:p>
    <w:p w:rsidR="001B53BC" w:rsidRPr="00882AD9" w:rsidP="001B53BC" w14:paraId="10414AF7" w14:textId="7777777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+ interaktīvās prezentācijas, iekļaujot atgriezeniskās saites elementus (piemēram, Menti.com, </w:t>
      </w:r>
      <w:r w:rsidRPr="00882AD9">
        <w:rPr>
          <w:rFonts w:ascii="Times New Roman" w:eastAsia="Times New Roman" w:hAnsi="Times New Roman" w:cs="Times New Roman"/>
          <w:i/>
          <w:kern w:val="24"/>
          <w:sz w:val="24"/>
          <w:szCs w:val="24"/>
        </w:rPr>
        <w:t>mirror</w:t>
      </w:r>
      <w:r w:rsidRPr="00882AD9">
        <w:rPr>
          <w:rFonts w:ascii="Times New Roman" w:eastAsia="Times New Roman" w:hAnsi="Times New Roman" w:cs="Times New Roman"/>
          <w:i/>
          <w:kern w:val="24"/>
          <w:sz w:val="24"/>
          <w:szCs w:val="24"/>
        </w:rPr>
        <w:t xml:space="preserve">, </w:t>
      </w:r>
      <w:r w:rsidRPr="00882AD9">
        <w:rPr>
          <w:rFonts w:ascii="Times New Roman" w:eastAsia="Times New Roman" w:hAnsi="Times New Roman" w:cs="Times New Roman"/>
          <w:i/>
          <w:kern w:val="24"/>
          <w:sz w:val="24"/>
          <w:szCs w:val="24"/>
        </w:rPr>
        <w:t>Choot</w:t>
      </w: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>, forums u.tml</w:t>
      </w:r>
      <w:r w:rsidRPr="00882AD9" w:rsidR="009D4DF1">
        <w:rPr>
          <w:rFonts w:ascii="Times New Roman" w:eastAsia="Times New Roman" w:hAnsi="Times New Roman" w:cs="Times New Roman"/>
          <w:kern w:val="24"/>
          <w:sz w:val="24"/>
          <w:szCs w:val="24"/>
        </w:rPr>
        <w:t>.</w:t>
      </w: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); </w:t>
      </w:r>
    </w:p>
    <w:p w:rsidR="001B53BC" w:rsidRPr="00882AD9" w:rsidP="001B53BC" w14:paraId="33E5A499" w14:textId="2D4E642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882AD9">
        <w:rPr>
          <w:rFonts w:ascii="Times New Roman" w:eastAsia="Calibri" w:hAnsi="Times New Roman" w:cs="Times New Roman"/>
          <w:sz w:val="24"/>
          <w:szCs w:val="24"/>
          <w:lang w:eastAsia="en-US"/>
        </w:rPr>
        <w:t>studējošo</w:t>
      </w: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iesaisti zinātniskajā darbā un lietišķajā pētniecībā, piedaloties  konferencēs, studējošo tematiskajās izspēlēs u.tml</w:t>
      </w:r>
      <w:r w:rsidRPr="00882AD9" w:rsidR="009D4DF1">
        <w:rPr>
          <w:rFonts w:ascii="Times New Roman" w:eastAsia="Times New Roman" w:hAnsi="Times New Roman" w:cs="Times New Roman"/>
          <w:kern w:val="24"/>
          <w:sz w:val="24"/>
          <w:szCs w:val="24"/>
        </w:rPr>
        <w:t>.</w:t>
      </w: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(izņemot pētnieciskos un analītisko darbus studiju kursu ietvaros);</w:t>
      </w:r>
    </w:p>
    <w:p w:rsidR="001B53BC" w:rsidRPr="00882AD9" w:rsidP="001B53BC" w14:paraId="0BE84446" w14:textId="694F0A1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>vieslekciju</w:t>
      </w: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un nodarbību vadīšanu kādā no </w:t>
      </w:r>
      <w:r w:rsidRPr="00882AD9">
        <w:rPr>
          <w:rFonts w:ascii="Times New Roman" w:eastAsia="Calibri" w:hAnsi="Times New Roman" w:cs="Times New Roman"/>
          <w:sz w:val="24"/>
          <w:szCs w:val="24"/>
          <w:lang w:eastAsia="en-US"/>
        </w:rPr>
        <w:t>Eiropas Savienības</w:t>
      </w:r>
      <w:r w:rsidRPr="00882AD9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apstiprinātajām valodām (neattiecas uz studiju kursiem/mācību priekšmetiem “Svešvaloda”).</w:t>
      </w:r>
    </w:p>
    <w:p w:rsidR="002419B6" w:rsidP="001B53BC" w14:paraId="2D6725B0" w14:textId="6DAE92A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1B05AF" w:rsidRPr="00882AD9" w:rsidP="001B53BC" w14:paraId="03CDB0A0" w14:textId="7777777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2419B6" w:rsidP="001B53BC" w14:paraId="0972EC62" w14:textId="2468B53E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Direktora </w:t>
      </w:r>
      <w:r>
        <w:rPr>
          <w:rFonts w:ascii="Times New Roman" w:eastAsia="Times New Roman" w:hAnsi="Times New Roman" w:cs="Times New Roman"/>
          <w:kern w:val="24"/>
          <w:sz w:val="28"/>
          <w:szCs w:val="28"/>
        </w:rPr>
        <w:t>p.i</w:t>
      </w:r>
      <w:r>
        <w:rPr>
          <w:rFonts w:ascii="Times New Roman" w:eastAsia="Times New Roman" w:hAnsi="Times New Roman" w:cs="Times New Roman"/>
          <w:kern w:val="24"/>
          <w:sz w:val="28"/>
          <w:szCs w:val="28"/>
        </w:rPr>
        <w:t>.</w:t>
      </w:r>
      <w:r w:rsidRPr="00FC05E0" w:rsidR="007F0643"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</w:t>
      </w:r>
      <w:r w:rsidRPr="00FC05E0" w:rsidR="007F0643">
        <w:rPr>
          <w:rFonts w:ascii="Times New Roman" w:eastAsia="Times New Roman" w:hAnsi="Times New Roman" w:cs="Times New Roman"/>
          <w:kern w:val="24"/>
          <w:sz w:val="28"/>
          <w:szCs w:val="28"/>
        </w:rPr>
        <w:tab/>
      </w:r>
      <w:r w:rsidRPr="00FC05E0" w:rsidR="007F0643">
        <w:rPr>
          <w:rFonts w:ascii="Times New Roman" w:eastAsia="Times New Roman" w:hAnsi="Times New Roman" w:cs="Times New Roman"/>
          <w:kern w:val="24"/>
          <w:sz w:val="28"/>
          <w:szCs w:val="28"/>
        </w:rPr>
        <w:tab/>
      </w:r>
      <w:r w:rsidRPr="00FC05E0" w:rsidR="007F0643">
        <w:rPr>
          <w:rFonts w:ascii="Times New Roman" w:eastAsia="Times New Roman" w:hAnsi="Times New Roman" w:cs="Times New Roman"/>
          <w:kern w:val="24"/>
          <w:sz w:val="28"/>
          <w:szCs w:val="28"/>
        </w:rPr>
        <w:tab/>
      </w:r>
      <w:r w:rsidRPr="00FC05E0" w:rsidR="007F0643">
        <w:rPr>
          <w:rFonts w:ascii="Times New Roman" w:eastAsia="Times New Roman" w:hAnsi="Times New Roman" w:cs="Times New Roman"/>
          <w:kern w:val="24"/>
          <w:sz w:val="28"/>
          <w:szCs w:val="28"/>
        </w:rPr>
        <w:tab/>
      </w:r>
      <w:r w:rsidRPr="00FC05E0" w:rsidR="007F0643">
        <w:rPr>
          <w:rFonts w:ascii="Times New Roman" w:eastAsia="Times New Roman" w:hAnsi="Times New Roman" w:cs="Times New Roman"/>
          <w:kern w:val="24"/>
          <w:sz w:val="28"/>
          <w:szCs w:val="28"/>
        </w:rPr>
        <w:tab/>
      </w:r>
      <w:r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         </w:t>
      </w:r>
      <w:r w:rsidR="007F0643">
        <w:rPr>
          <w:rFonts w:ascii="Times New Roman" w:eastAsia="Times New Roman" w:hAnsi="Times New Roman" w:cs="Times New Roman"/>
          <w:kern w:val="24"/>
          <w:sz w:val="28"/>
          <w:szCs w:val="28"/>
        </w:rPr>
        <w:tab/>
      </w:r>
      <w:r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kern w:val="24"/>
          <w:sz w:val="28"/>
          <w:szCs w:val="28"/>
        </w:rPr>
        <w:t>Z.Pumpure</w:t>
      </w:r>
    </w:p>
    <w:p w:rsidR="00391244" w:rsidP="001B53BC" w14:paraId="6FA7EBD2" w14:textId="373F549B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p w:rsidR="002419B6" w:rsidP="001B53BC" w14:paraId="139D8E1C" w14:textId="77777777">
      <w:pPr>
        <w:tabs>
          <w:tab w:val="left" w:pos="382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p w:rsidR="001B53BC" w:rsidP="00511425" w14:paraId="192B70ED" w14:textId="1DF847E3">
      <w:pPr>
        <w:spacing w:after="0" w:line="100" w:lineRule="atLeast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ŠIS DOKUMENTS IR PARAKSTĪTS AR </w:t>
      </w:r>
      <w:r>
        <w:rPr>
          <w:rFonts w:ascii="Times New Roman" w:eastAsia="Times New Roman" w:hAnsi="Times New Roman" w:cs="Times New Roman"/>
          <w:sz w:val="28"/>
          <w:szCs w:val="28"/>
        </w:rPr>
        <w:t>DROŠU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ELEKTRONISKO PARAKSTU UN SATUR LAIKA ZĪMOGU</w:t>
      </w:r>
    </w:p>
    <w:sectPr w:rsidSect="00772890">
      <w:headerReference w:type="default" r:id="rId8"/>
      <w:pgSz w:w="11906" w:h="16838"/>
      <w:pgMar w:top="1134" w:right="1134" w:bottom="1134" w:left="1701" w:header="709" w:footer="125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23">
    <w:altName w:val="Times New Roman"/>
    <w:charset w:val="CC"/>
    <w:family w:val="auto"/>
    <w:pitch w:val="variable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686409828"/>
      <w:docPartObj>
        <w:docPartGallery w:val="Page Numbers (Top of Page)"/>
        <w:docPartUnique/>
      </w:docPartObj>
    </w:sdtPr>
    <w:sdtEndPr>
      <w:rPr>
        <w:noProof/>
      </w:rPr>
    </w:sdtEndPr>
    <w:sdtContent>
      <w:p w:rsidR="007B1DD6" w14:paraId="449D95E9" w14:textId="071A4AB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DE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B1DD6" w14:paraId="67A195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4D5283F"/>
    <w:multiLevelType w:val="multilevel"/>
    <w:tmpl w:val="10B426AE"/>
    <w:lvl w:ilvl="0">
      <w:start w:val="1"/>
      <w:numFmt w:val="decimal"/>
      <w:pStyle w:val="Punkti"/>
      <w:lvlText w:val="%1.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ABA68C8"/>
    <w:multiLevelType w:val="hybridMultilevel"/>
    <w:tmpl w:val="76A40B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E90FFA"/>
    <w:multiLevelType w:val="hybridMultilevel"/>
    <w:tmpl w:val="EF38FF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E7B"/>
    <w:rsid w:val="00017661"/>
    <w:rsid w:val="00042D32"/>
    <w:rsid w:val="0008178E"/>
    <w:rsid w:val="000B1DA1"/>
    <w:rsid w:val="00100BDB"/>
    <w:rsid w:val="00110645"/>
    <w:rsid w:val="00124238"/>
    <w:rsid w:val="00167231"/>
    <w:rsid w:val="0018769A"/>
    <w:rsid w:val="001A5227"/>
    <w:rsid w:val="001B05AF"/>
    <w:rsid w:val="001B0797"/>
    <w:rsid w:val="001B53BC"/>
    <w:rsid w:val="001C146B"/>
    <w:rsid w:val="001E6F25"/>
    <w:rsid w:val="00226654"/>
    <w:rsid w:val="00235AC3"/>
    <w:rsid w:val="002419B6"/>
    <w:rsid w:val="002779A0"/>
    <w:rsid w:val="00280939"/>
    <w:rsid w:val="00282C22"/>
    <w:rsid w:val="00325F96"/>
    <w:rsid w:val="00343FEA"/>
    <w:rsid w:val="00391062"/>
    <w:rsid w:val="00391244"/>
    <w:rsid w:val="003A1E1E"/>
    <w:rsid w:val="003B2C2A"/>
    <w:rsid w:val="003F0BCE"/>
    <w:rsid w:val="003F581C"/>
    <w:rsid w:val="00426F77"/>
    <w:rsid w:val="0043160D"/>
    <w:rsid w:val="00434065"/>
    <w:rsid w:val="00434FF6"/>
    <w:rsid w:val="00435D73"/>
    <w:rsid w:val="00456DA8"/>
    <w:rsid w:val="00480603"/>
    <w:rsid w:val="004823B1"/>
    <w:rsid w:val="00492891"/>
    <w:rsid w:val="0050108A"/>
    <w:rsid w:val="00511425"/>
    <w:rsid w:val="00535C29"/>
    <w:rsid w:val="00545ADB"/>
    <w:rsid w:val="00556C5F"/>
    <w:rsid w:val="00557EB0"/>
    <w:rsid w:val="00561F49"/>
    <w:rsid w:val="00574BD1"/>
    <w:rsid w:val="00575894"/>
    <w:rsid w:val="00584C36"/>
    <w:rsid w:val="005A360E"/>
    <w:rsid w:val="005D2D05"/>
    <w:rsid w:val="005E1670"/>
    <w:rsid w:val="005F038D"/>
    <w:rsid w:val="005F5462"/>
    <w:rsid w:val="005F5B02"/>
    <w:rsid w:val="00600F55"/>
    <w:rsid w:val="00660A3E"/>
    <w:rsid w:val="00671A4A"/>
    <w:rsid w:val="00674116"/>
    <w:rsid w:val="00693786"/>
    <w:rsid w:val="006B1CC8"/>
    <w:rsid w:val="006B7ABC"/>
    <w:rsid w:val="006C7C34"/>
    <w:rsid w:val="006D1403"/>
    <w:rsid w:val="006D319B"/>
    <w:rsid w:val="006E3A77"/>
    <w:rsid w:val="006F326E"/>
    <w:rsid w:val="006F5F49"/>
    <w:rsid w:val="00701CAC"/>
    <w:rsid w:val="00705D0E"/>
    <w:rsid w:val="007145E9"/>
    <w:rsid w:val="00723BF1"/>
    <w:rsid w:val="007242B8"/>
    <w:rsid w:val="00725B19"/>
    <w:rsid w:val="00772890"/>
    <w:rsid w:val="00773471"/>
    <w:rsid w:val="007877EB"/>
    <w:rsid w:val="007B1DD6"/>
    <w:rsid w:val="007B7537"/>
    <w:rsid w:val="007E28BD"/>
    <w:rsid w:val="007E2DE8"/>
    <w:rsid w:val="007F0643"/>
    <w:rsid w:val="00803423"/>
    <w:rsid w:val="00825366"/>
    <w:rsid w:val="00864696"/>
    <w:rsid w:val="00882AD9"/>
    <w:rsid w:val="008A42F5"/>
    <w:rsid w:val="008D21AB"/>
    <w:rsid w:val="0090014B"/>
    <w:rsid w:val="00926406"/>
    <w:rsid w:val="00933674"/>
    <w:rsid w:val="00934340"/>
    <w:rsid w:val="009441C2"/>
    <w:rsid w:val="0096744C"/>
    <w:rsid w:val="0099074A"/>
    <w:rsid w:val="009921FA"/>
    <w:rsid w:val="009A50CE"/>
    <w:rsid w:val="009A72B7"/>
    <w:rsid w:val="009D4DF1"/>
    <w:rsid w:val="009F21BC"/>
    <w:rsid w:val="00A25911"/>
    <w:rsid w:val="00A25B90"/>
    <w:rsid w:val="00A86801"/>
    <w:rsid w:val="00A95497"/>
    <w:rsid w:val="00AD49F0"/>
    <w:rsid w:val="00AF5A7E"/>
    <w:rsid w:val="00B02CE5"/>
    <w:rsid w:val="00B307A6"/>
    <w:rsid w:val="00B44BEE"/>
    <w:rsid w:val="00B62760"/>
    <w:rsid w:val="00B72A39"/>
    <w:rsid w:val="00B82EF2"/>
    <w:rsid w:val="00B96A5F"/>
    <w:rsid w:val="00BA2A2B"/>
    <w:rsid w:val="00C45E6A"/>
    <w:rsid w:val="00C62B5B"/>
    <w:rsid w:val="00C76B5E"/>
    <w:rsid w:val="00C76E7B"/>
    <w:rsid w:val="00CA2E83"/>
    <w:rsid w:val="00CA4E81"/>
    <w:rsid w:val="00CC47E1"/>
    <w:rsid w:val="00CE68BE"/>
    <w:rsid w:val="00CF4D58"/>
    <w:rsid w:val="00D034FC"/>
    <w:rsid w:val="00D122EE"/>
    <w:rsid w:val="00D4771D"/>
    <w:rsid w:val="00D5343F"/>
    <w:rsid w:val="00DC100B"/>
    <w:rsid w:val="00DE3991"/>
    <w:rsid w:val="00DE42C9"/>
    <w:rsid w:val="00E173E0"/>
    <w:rsid w:val="00E376F9"/>
    <w:rsid w:val="00E85B31"/>
    <w:rsid w:val="00EB7A12"/>
    <w:rsid w:val="00ED7DE1"/>
    <w:rsid w:val="00ED7F23"/>
    <w:rsid w:val="00F12162"/>
    <w:rsid w:val="00F15646"/>
    <w:rsid w:val="00F27F99"/>
    <w:rsid w:val="00F500B2"/>
    <w:rsid w:val="00F83249"/>
    <w:rsid w:val="00FA6637"/>
    <w:rsid w:val="00FC05E0"/>
    <w:rsid w:val="00FD0D8C"/>
    <w:rsid w:val="00FE57D4"/>
    <w:rsid w:val="00FF0845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422B699"/>
  <w15:chartTrackingRefBased/>
  <w15:docId w15:val="{B2665626-F1DD-4F62-989C-E1596F59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E7B"/>
    <w:pPr>
      <w:suppressAutoHyphens/>
      <w:spacing w:line="252" w:lineRule="auto"/>
    </w:pPr>
    <w:rPr>
      <w:rFonts w:ascii="Calibri" w:eastAsia="SimSun" w:hAnsi="Calibri" w:cs="font223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6E7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1E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E1E"/>
    <w:rPr>
      <w:rFonts w:ascii="Calibri" w:eastAsia="SimSun" w:hAnsi="Calibri" w:cs="font223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3A1E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E1E"/>
    <w:rPr>
      <w:rFonts w:ascii="Calibri" w:eastAsia="SimSun" w:hAnsi="Calibri" w:cs="font223"/>
      <w:lang w:eastAsia="ar-SA"/>
    </w:rPr>
  </w:style>
  <w:style w:type="paragraph" w:styleId="ListParagraph">
    <w:name w:val="List Paragraph"/>
    <w:basedOn w:val="Normal"/>
    <w:uiPriority w:val="34"/>
    <w:qFormat/>
    <w:rsid w:val="005D2D0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62B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2B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2B5B"/>
    <w:rPr>
      <w:rFonts w:ascii="Calibri" w:eastAsia="SimSun" w:hAnsi="Calibri" w:cs="font223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B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B5B"/>
    <w:rPr>
      <w:rFonts w:ascii="Calibri" w:eastAsia="SimSun" w:hAnsi="Calibri" w:cs="font223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B5B"/>
    <w:rPr>
      <w:rFonts w:ascii="Segoe UI" w:eastAsia="SimSun" w:hAnsi="Segoe UI" w:cs="Segoe UI"/>
      <w:sz w:val="18"/>
      <w:szCs w:val="18"/>
      <w:lang w:eastAsia="ar-SA"/>
    </w:rPr>
  </w:style>
  <w:style w:type="paragraph" w:customStyle="1" w:styleId="Punkti">
    <w:name w:val="Punkti"/>
    <w:basedOn w:val="Normal"/>
    <w:rsid w:val="0018769A"/>
    <w:pPr>
      <w:numPr>
        <w:numId w:val="3"/>
      </w:numPr>
      <w:ind w:left="5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mailto:pasts@koledza.vp.gov.lv" TargetMode="External" /><Relationship Id="rId6" Type="http://schemas.openxmlformats.org/officeDocument/2006/relationships/hyperlink" Target="http://www.policijas.koledza.gov.lv" TargetMode="External" /><Relationship Id="rId7" Type="http://schemas.openxmlformats.org/officeDocument/2006/relationships/hyperlink" Target="mailto:sanita.rinkmane@koledza.vp.gov.lv" TargetMode="External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3596</Words>
  <Characters>2050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Jefimova</dc:creator>
  <cp:lastModifiedBy>Sanita Rinkmane</cp:lastModifiedBy>
  <cp:revision>4</cp:revision>
  <dcterms:created xsi:type="dcterms:W3CDTF">2024-08-15T09:49:00Z</dcterms:created>
  <dcterms:modified xsi:type="dcterms:W3CDTF">2024-08-16T06:23:00Z</dcterms:modified>
</cp:coreProperties>
</file>